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0506" w:rsidRDefault="00221560">
      <w:pPr>
        <w:spacing w:line="237" w:lineRule="auto"/>
        <w:jc w:val="both"/>
        <w:rPr>
          <w:sz w:val="24"/>
        </w:rPr>
        <w:sectPr w:rsidR="000B0506" w:rsidSect="000A1B91">
          <w:footerReference w:type="default" r:id="rId8"/>
          <w:type w:val="continuous"/>
          <w:pgSz w:w="11910" w:h="16840"/>
          <w:pgMar w:top="426" w:right="1020" w:bottom="660" w:left="1020" w:header="720" w:footer="468" w:gutter="0"/>
          <w:pgNumType w:start="1"/>
          <w:cols w:space="720"/>
        </w:sectPr>
      </w:pPr>
      <w:r>
        <w:rPr>
          <w:noProof/>
          <w:sz w:val="24"/>
          <w:lang w:eastAsia="ru-RU"/>
        </w:rPr>
        <w:drawing>
          <wp:inline distT="0" distB="0" distL="0" distR="0">
            <wp:extent cx="6267450" cy="8615825"/>
            <wp:effectExtent l="19050" t="0" r="0" b="0"/>
            <wp:docPr id="1" name="Рисунок 1" descr="C:\Users\USER\Desktop\положения для сайта\оплата труд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положения для сайта\оплата труда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7450" cy="8615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B0506" w:rsidRDefault="00EF1E3B">
      <w:pPr>
        <w:pStyle w:val="a4"/>
        <w:numPr>
          <w:ilvl w:val="0"/>
          <w:numId w:val="8"/>
        </w:numPr>
        <w:tabs>
          <w:tab w:val="left" w:pos="822"/>
        </w:tabs>
        <w:spacing w:before="88"/>
        <w:ind w:right="115" w:firstLine="283"/>
        <w:rPr>
          <w:sz w:val="24"/>
        </w:rPr>
      </w:pPr>
      <w:r>
        <w:rPr>
          <w:sz w:val="24"/>
        </w:rPr>
        <w:lastRenderedPageBreak/>
        <w:t>выплаты стимулирующего характера – доплаты и надбавки стимулирующего характера,</w:t>
      </w:r>
    </w:p>
    <w:p w:rsidR="000B0506" w:rsidRDefault="00EF1E3B">
      <w:pPr>
        <w:pStyle w:val="a4"/>
        <w:numPr>
          <w:ilvl w:val="0"/>
          <w:numId w:val="8"/>
        </w:numPr>
        <w:tabs>
          <w:tab w:val="left" w:pos="822"/>
        </w:tabs>
        <w:spacing w:before="2" w:line="293" w:lineRule="exact"/>
        <w:ind w:left="821" w:hanging="426"/>
        <w:rPr>
          <w:sz w:val="24"/>
        </w:rPr>
      </w:pPr>
      <w:r>
        <w:rPr>
          <w:sz w:val="24"/>
        </w:rPr>
        <w:t>премии и иные поощрительные</w:t>
      </w:r>
      <w:r>
        <w:rPr>
          <w:spacing w:val="-7"/>
          <w:sz w:val="24"/>
        </w:rPr>
        <w:t xml:space="preserve"> </w:t>
      </w:r>
      <w:r>
        <w:rPr>
          <w:sz w:val="24"/>
        </w:rPr>
        <w:t>выплаты;</w:t>
      </w:r>
    </w:p>
    <w:p w:rsidR="000B0506" w:rsidRDefault="00EF1E3B">
      <w:pPr>
        <w:pStyle w:val="a4"/>
        <w:numPr>
          <w:ilvl w:val="0"/>
          <w:numId w:val="8"/>
        </w:numPr>
        <w:tabs>
          <w:tab w:val="left" w:pos="822"/>
        </w:tabs>
        <w:spacing w:before="1" w:line="237" w:lineRule="auto"/>
        <w:ind w:right="116" w:firstLine="283"/>
        <w:rPr>
          <w:sz w:val="24"/>
        </w:rPr>
      </w:pPr>
      <w:r>
        <w:rPr>
          <w:sz w:val="24"/>
        </w:rPr>
        <w:t>выплаты социального характера - выплаты работникам, осуществляемые за счет экономии средств фонда оплаты труда, направленные на их социальную поддержку, но несвязанные с осуществлением ими трудовых</w:t>
      </w:r>
      <w:r>
        <w:rPr>
          <w:spacing w:val="-2"/>
          <w:sz w:val="24"/>
        </w:rPr>
        <w:t xml:space="preserve"> </w:t>
      </w:r>
      <w:r>
        <w:rPr>
          <w:sz w:val="24"/>
        </w:rPr>
        <w:t>функций.</w:t>
      </w:r>
    </w:p>
    <w:p w:rsidR="000B0506" w:rsidRDefault="00EF1E3B">
      <w:pPr>
        <w:pStyle w:val="a4"/>
        <w:numPr>
          <w:ilvl w:val="1"/>
          <w:numId w:val="9"/>
        </w:numPr>
        <w:tabs>
          <w:tab w:val="left" w:pos="1530"/>
        </w:tabs>
        <w:spacing w:before="3"/>
        <w:ind w:right="117" w:firstLine="708"/>
        <w:rPr>
          <w:sz w:val="24"/>
        </w:rPr>
      </w:pPr>
      <w:r>
        <w:rPr>
          <w:sz w:val="24"/>
        </w:rPr>
        <w:t>Заработная плата (оплата труда) работников профессиональных квалификационных групп, должностей работников образования определяется исходя</w:t>
      </w:r>
      <w:r>
        <w:rPr>
          <w:spacing w:val="-14"/>
          <w:sz w:val="24"/>
        </w:rPr>
        <w:t xml:space="preserve"> </w:t>
      </w:r>
      <w:proofErr w:type="gramStart"/>
      <w:r>
        <w:rPr>
          <w:sz w:val="24"/>
        </w:rPr>
        <w:t>из</w:t>
      </w:r>
      <w:proofErr w:type="gramEnd"/>
      <w:r>
        <w:rPr>
          <w:sz w:val="24"/>
        </w:rPr>
        <w:t>:</w:t>
      </w:r>
    </w:p>
    <w:p w:rsidR="000B0506" w:rsidRDefault="00EF1E3B">
      <w:pPr>
        <w:pStyle w:val="a4"/>
        <w:numPr>
          <w:ilvl w:val="0"/>
          <w:numId w:val="8"/>
        </w:numPr>
        <w:tabs>
          <w:tab w:val="left" w:pos="821"/>
          <w:tab w:val="left" w:pos="822"/>
        </w:tabs>
        <w:spacing w:before="2" w:line="293" w:lineRule="exact"/>
        <w:ind w:left="821" w:hanging="426"/>
        <w:jc w:val="left"/>
        <w:rPr>
          <w:sz w:val="24"/>
        </w:rPr>
      </w:pPr>
      <w:r>
        <w:rPr>
          <w:sz w:val="24"/>
        </w:rPr>
        <w:t>окладов (должностных окладов), ставок заработной</w:t>
      </w:r>
      <w:r>
        <w:rPr>
          <w:spacing w:val="-4"/>
          <w:sz w:val="24"/>
        </w:rPr>
        <w:t xml:space="preserve"> </w:t>
      </w:r>
      <w:r>
        <w:rPr>
          <w:sz w:val="24"/>
        </w:rPr>
        <w:t>платы;</w:t>
      </w:r>
    </w:p>
    <w:p w:rsidR="000B0506" w:rsidRDefault="00EF1E3B">
      <w:pPr>
        <w:pStyle w:val="a4"/>
        <w:numPr>
          <w:ilvl w:val="0"/>
          <w:numId w:val="8"/>
        </w:numPr>
        <w:tabs>
          <w:tab w:val="left" w:pos="821"/>
          <w:tab w:val="left" w:pos="822"/>
        </w:tabs>
        <w:spacing w:line="293" w:lineRule="exact"/>
        <w:ind w:left="821" w:hanging="426"/>
        <w:jc w:val="left"/>
        <w:rPr>
          <w:sz w:val="24"/>
        </w:rPr>
      </w:pPr>
      <w:r>
        <w:rPr>
          <w:sz w:val="24"/>
        </w:rPr>
        <w:t>выплат компенсационного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характера;</w:t>
      </w:r>
    </w:p>
    <w:p w:rsidR="000B0506" w:rsidRDefault="00EF1E3B">
      <w:pPr>
        <w:pStyle w:val="a4"/>
        <w:numPr>
          <w:ilvl w:val="0"/>
          <w:numId w:val="8"/>
        </w:numPr>
        <w:tabs>
          <w:tab w:val="left" w:pos="821"/>
          <w:tab w:val="left" w:pos="822"/>
        </w:tabs>
        <w:spacing w:line="293" w:lineRule="exact"/>
        <w:ind w:left="821" w:hanging="426"/>
        <w:jc w:val="left"/>
        <w:rPr>
          <w:sz w:val="24"/>
        </w:rPr>
      </w:pPr>
      <w:r>
        <w:rPr>
          <w:sz w:val="24"/>
        </w:rPr>
        <w:t>выплат стимулирующего</w:t>
      </w:r>
      <w:r>
        <w:rPr>
          <w:spacing w:val="-2"/>
          <w:sz w:val="24"/>
        </w:rPr>
        <w:t xml:space="preserve"> </w:t>
      </w:r>
      <w:r>
        <w:rPr>
          <w:sz w:val="24"/>
        </w:rPr>
        <w:t>характера.</w:t>
      </w:r>
    </w:p>
    <w:p w:rsidR="000B0506" w:rsidRDefault="000B0506">
      <w:pPr>
        <w:pStyle w:val="a3"/>
        <w:spacing w:before="2"/>
        <w:ind w:left="0" w:firstLine="0"/>
        <w:jc w:val="left"/>
      </w:pPr>
    </w:p>
    <w:p w:rsidR="000B0506" w:rsidRDefault="00EF1E3B">
      <w:pPr>
        <w:pStyle w:val="Heading1"/>
        <w:numPr>
          <w:ilvl w:val="0"/>
          <w:numId w:val="10"/>
        </w:numPr>
        <w:tabs>
          <w:tab w:val="left" w:pos="3622"/>
        </w:tabs>
        <w:ind w:left="3621" w:hanging="307"/>
        <w:jc w:val="both"/>
      </w:pPr>
      <w:r>
        <w:t>Порядок и условия оплаты</w:t>
      </w:r>
      <w:r>
        <w:rPr>
          <w:spacing w:val="-8"/>
        </w:rPr>
        <w:t xml:space="preserve"> </w:t>
      </w:r>
      <w:r>
        <w:t>труда</w:t>
      </w:r>
    </w:p>
    <w:p w:rsidR="000B0506" w:rsidRDefault="00EF1E3B">
      <w:pPr>
        <w:pStyle w:val="a4"/>
        <w:numPr>
          <w:ilvl w:val="1"/>
          <w:numId w:val="7"/>
        </w:numPr>
        <w:tabs>
          <w:tab w:val="left" w:pos="1530"/>
        </w:tabs>
        <w:ind w:right="110" w:firstLine="708"/>
        <w:rPr>
          <w:sz w:val="24"/>
        </w:rPr>
      </w:pPr>
      <w:r>
        <w:rPr>
          <w:sz w:val="24"/>
        </w:rPr>
        <w:t>Заработная плата работников школы включает в себя должностной оклад (ставку заработной платы), выплаты компенсационного и стимулирующего</w:t>
      </w:r>
      <w:r>
        <w:rPr>
          <w:spacing w:val="-13"/>
          <w:sz w:val="24"/>
        </w:rPr>
        <w:t xml:space="preserve"> </w:t>
      </w:r>
      <w:r>
        <w:rPr>
          <w:sz w:val="24"/>
        </w:rPr>
        <w:t>характера.</w:t>
      </w:r>
    </w:p>
    <w:p w:rsidR="000B0506" w:rsidRDefault="00EF1E3B">
      <w:pPr>
        <w:pStyle w:val="a4"/>
        <w:numPr>
          <w:ilvl w:val="1"/>
          <w:numId w:val="7"/>
        </w:numPr>
        <w:tabs>
          <w:tab w:val="left" w:pos="1530"/>
        </w:tabs>
        <w:ind w:left="1529" w:hanging="709"/>
        <w:rPr>
          <w:sz w:val="24"/>
        </w:rPr>
      </w:pPr>
      <w:r>
        <w:rPr>
          <w:sz w:val="24"/>
        </w:rPr>
        <w:t>Система оплаты труда работников устанавливается с</w:t>
      </w:r>
      <w:r>
        <w:rPr>
          <w:spacing w:val="3"/>
          <w:sz w:val="24"/>
        </w:rPr>
        <w:t xml:space="preserve"> </w:t>
      </w:r>
      <w:r>
        <w:rPr>
          <w:sz w:val="24"/>
        </w:rPr>
        <w:t>учетом:</w:t>
      </w:r>
    </w:p>
    <w:p w:rsidR="000B0506" w:rsidRDefault="00EF1E3B">
      <w:pPr>
        <w:pStyle w:val="a4"/>
        <w:numPr>
          <w:ilvl w:val="1"/>
          <w:numId w:val="8"/>
        </w:numPr>
        <w:tabs>
          <w:tab w:val="left" w:pos="1530"/>
        </w:tabs>
        <w:ind w:left="1529" w:hanging="709"/>
        <w:rPr>
          <w:sz w:val="24"/>
        </w:rPr>
      </w:pPr>
      <w:r>
        <w:rPr>
          <w:sz w:val="24"/>
        </w:rPr>
        <w:t>единого тарифно-квалификационного справочника работ и профессий</w:t>
      </w:r>
      <w:r>
        <w:rPr>
          <w:spacing w:val="-18"/>
          <w:sz w:val="24"/>
        </w:rPr>
        <w:t xml:space="preserve"> </w:t>
      </w:r>
      <w:r>
        <w:rPr>
          <w:sz w:val="24"/>
        </w:rPr>
        <w:t>рабочих;</w:t>
      </w:r>
    </w:p>
    <w:p w:rsidR="000B0506" w:rsidRDefault="00EF1E3B">
      <w:pPr>
        <w:pStyle w:val="a4"/>
        <w:numPr>
          <w:ilvl w:val="1"/>
          <w:numId w:val="8"/>
        </w:numPr>
        <w:tabs>
          <w:tab w:val="left" w:pos="1530"/>
        </w:tabs>
        <w:spacing w:before="4" w:line="237" w:lineRule="auto"/>
        <w:ind w:right="115" w:firstLine="708"/>
        <w:rPr>
          <w:sz w:val="24"/>
        </w:rPr>
      </w:pPr>
      <w:r>
        <w:rPr>
          <w:sz w:val="24"/>
        </w:rPr>
        <w:t>единого квалификационного справочника должностей руководителей, специалистов и служащих;</w:t>
      </w:r>
    </w:p>
    <w:p w:rsidR="000B0506" w:rsidRDefault="00EF1E3B">
      <w:pPr>
        <w:pStyle w:val="a4"/>
        <w:numPr>
          <w:ilvl w:val="1"/>
          <w:numId w:val="8"/>
        </w:numPr>
        <w:tabs>
          <w:tab w:val="left" w:pos="1530"/>
        </w:tabs>
        <w:spacing w:before="2"/>
        <w:ind w:right="115" w:firstLine="708"/>
        <w:rPr>
          <w:sz w:val="24"/>
        </w:rPr>
      </w:pPr>
      <w:r>
        <w:rPr>
          <w:sz w:val="24"/>
        </w:rPr>
        <w:t>профессиональных квалификационных групп (должностей работников образования, общеотраслевых должностей руководителей, специалистов и служащих, общеотраслевых профессий рабочих, должностей медицинских и фармацевтических работников, должностей работников физической культуры и спорта, должностей работников культуры, искусства и</w:t>
      </w:r>
      <w:r>
        <w:rPr>
          <w:spacing w:val="-1"/>
          <w:sz w:val="24"/>
        </w:rPr>
        <w:t xml:space="preserve"> </w:t>
      </w:r>
      <w:r>
        <w:rPr>
          <w:sz w:val="24"/>
        </w:rPr>
        <w:t>кинематографии);</w:t>
      </w:r>
    </w:p>
    <w:p w:rsidR="000B0506" w:rsidRDefault="00EF1E3B">
      <w:pPr>
        <w:pStyle w:val="a4"/>
        <w:numPr>
          <w:ilvl w:val="1"/>
          <w:numId w:val="8"/>
        </w:numPr>
        <w:tabs>
          <w:tab w:val="left" w:pos="1529"/>
          <w:tab w:val="left" w:pos="1530"/>
        </w:tabs>
        <w:spacing w:line="292" w:lineRule="exact"/>
        <w:ind w:left="1529" w:hanging="709"/>
        <w:jc w:val="left"/>
        <w:rPr>
          <w:sz w:val="24"/>
        </w:rPr>
      </w:pPr>
      <w:r>
        <w:rPr>
          <w:sz w:val="24"/>
        </w:rPr>
        <w:t>государственных гарантий по оплате</w:t>
      </w:r>
      <w:r>
        <w:rPr>
          <w:spacing w:val="-2"/>
          <w:sz w:val="24"/>
        </w:rPr>
        <w:t xml:space="preserve"> </w:t>
      </w:r>
      <w:r>
        <w:rPr>
          <w:sz w:val="24"/>
        </w:rPr>
        <w:t>труда;</w:t>
      </w:r>
    </w:p>
    <w:p w:rsidR="000B0506" w:rsidRDefault="00EF1E3B">
      <w:pPr>
        <w:pStyle w:val="a4"/>
        <w:numPr>
          <w:ilvl w:val="1"/>
          <w:numId w:val="8"/>
        </w:numPr>
        <w:tabs>
          <w:tab w:val="left" w:pos="1529"/>
          <w:tab w:val="left" w:pos="1530"/>
        </w:tabs>
        <w:spacing w:line="293" w:lineRule="exact"/>
        <w:ind w:left="1529" w:hanging="709"/>
        <w:jc w:val="left"/>
        <w:rPr>
          <w:sz w:val="24"/>
        </w:rPr>
      </w:pPr>
      <w:r>
        <w:rPr>
          <w:sz w:val="24"/>
        </w:rPr>
        <w:t>перечня видов выплат компенсационного</w:t>
      </w:r>
      <w:r>
        <w:rPr>
          <w:spacing w:val="-5"/>
          <w:sz w:val="24"/>
        </w:rPr>
        <w:t xml:space="preserve"> </w:t>
      </w:r>
      <w:r>
        <w:rPr>
          <w:sz w:val="24"/>
        </w:rPr>
        <w:t>характера;</w:t>
      </w:r>
    </w:p>
    <w:p w:rsidR="000B0506" w:rsidRDefault="00EF1E3B">
      <w:pPr>
        <w:pStyle w:val="a4"/>
        <w:numPr>
          <w:ilvl w:val="1"/>
          <w:numId w:val="8"/>
        </w:numPr>
        <w:tabs>
          <w:tab w:val="left" w:pos="1529"/>
          <w:tab w:val="left" w:pos="1530"/>
        </w:tabs>
        <w:spacing w:line="293" w:lineRule="exact"/>
        <w:ind w:left="1529" w:hanging="709"/>
        <w:jc w:val="left"/>
        <w:rPr>
          <w:sz w:val="24"/>
        </w:rPr>
      </w:pPr>
      <w:r>
        <w:rPr>
          <w:sz w:val="24"/>
        </w:rPr>
        <w:t>перечня видов выплат стимулирующего</w:t>
      </w:r>
      <w:r>
        <w:rPr>
          <w:spacing w:val="-3"/>
          <w:sz w:val="24"/>
        </w:rPr>
        <w:t xml:space="preserve"> </w:t>
      </w:r>
      <w:r>
        <w:rPr>
          <w:sz w:val="24"/>
        </w:rPr>
        <w:t>характера;</w:t>
      </w:r>
    </w:p>
    <w:p w:rsidR="000B0506" w:rsidRDefault="00EF1E3B">
      <w:pPr>
        <w:pStyle w:val="a4"/>
        <w:numPr>
          <w:ilvl w:val="1"/>
          <w:numId w:val="8"/>
        </w:numPr>
        <w:tabs>
          <w:tab w:val="left" w:pos="1530"/>
        </w:tabs>
        <w:ind w:right="117" w:firstLine="708"/>
        <w:rPr>
          <w:sz w:val="24"/>
        </w:rPr>
      </w:pPr>
      <w:r>
        <w:rPr>
          <w:sz w:val="24"/>
        </w:rPr>
        <w:t>рекомендаций Российской трехсторонней комиссии по регулированию социально-прудовых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отношений;</w:t>
      </w:r>
    </w:p>
    <w:p w:rsidR="000B0506" w:rsidRDefault="00EF1E3B">
      <w:pPr>
        <w:pStyle w:val="a4"/>
        <w:numPr>
          <w:ilvl w:val="1"/>
          <w:numId w:val="8"/>
        </w:numPr>
        <w:tabs>
          <w:tab w:val="left" w:pos="1530"/>
        </w:tabs>
        <w:spacing w:before="1" w:line="292" w:lineRule="exact"/>
        <w:ind w:left="1529" w:hanging="709"/>
        <w:rPr>
          <w:sz w:val="24"/>
        </w:rPr>
      </w:pPr>
      <w:r>
        <w:rPr>
          <w:sz w:val="24"/>
        </w:rPr>
        <w:t>мнения представительного органа работников</w:t>
      </w:r>
      <w:r>
        <w:rPr>
          <w:spacing w:val="-5"/>
          <w:sz w:val="24"/>
        </w:rPr>
        <w:t xml:space="preserve"> </w:t>
      </w:r>
      <w:r>
        <w:rPr>
          <w:sz w:val="24"/>
        </w:rPr>
        <w:t>(ПК).</w:t>
      </w:r>
    </w:p>
    <w:p w:rsidR="000B0506" w:rsidRDefault="00EF1E3B">
      <w:pPr>
        <w:pStyle w:val="a4"/>
        <w:numPr>
          <w:ilvl w:val="1"/>
          <w:numId w:val="7"/>
        </w:numPr>
        <w:tabs>
          <w:tab w:val="left" w:pos="1530"/>
        </w:tabs>
        <w:ind w:right="119" w:firstLine="708"/>
        <w:rPr>
          <w:sz w:val="24"/>
        </w:rPr>
      </w:pPr>
      <w:r>
        <w:rPr>
          <w:sz w:val="24"/>
        </w:rPr>
        <w:t>Фонд оплаты труда (ФОТ) формируется на основе Региональных законодательных актов.</w:t>
      </w:r>
    </w:p>
    <w:p w:rsidR="000B0506" w:rsidRDefault="00EF1E3B">
      <w:pPr>
        <w:pStyle w:val="a4"/>
        <w:numPr>
          <w:ilvl w:val="1"/>
          <w:numId w:val="7"/>
        </w:numPr>
        <w:tabs>
          <w:tab w:val="left" w:pos="1530"/>
        </w:tabs>
        <w:ind w:right="111" w:firstLine="708"/>
        <w:rPr>
          <w:sz w:val="24"/>
        </w:rPr>
      </w:pPr>
      <w:r>
        <w:rPr>
          <w:sz w:val="24"/>
        </w:rPr>
        <w:t>Размеры доплат, надбавок, премий и других стимулирующих выплат максимальными размерами не ограничены и определяются школой в пределах ФОТ самостоятельно.</w:t>
      </w:r>
    </w:p>
    <w:p w:rsidR="000B0506" w:rsidRDefault="00EF1E3B">
      <w:pPr>
        <w:pStyle w:val="a4"/>
        <w:numPr>
          <w:ilvl w:val="1"/>
          <w:numId w:val="7"/>
        </w:numPr>
        <w:tabs>
          <w:tab w:val="left" w:pos="1530"/>
        </w:tabs>
        <w:ind w:right="117" w:firstLine="708"/>
        <w:rPr>
          <w:sz w:val="24"/>
        </w:rPr>
      </w:pPr>
      <w:r>
        <w:rPr>
          <w:sz w:val="24"/>
        </w:rPr>
        <w:t>Базовые (минимальные) размеры окладов (ставок) работников</w:t>
      </w:r>
      <w:r>
        <w:rPr>
          <w:spacing w:val="-26"/>
          <w:sz w:val="24"/>
        </w:rPr>
        <w:t xml:space="preserve"> </w:t>
      </w:r>
      <w:r>
        <w:rPr>
          <w:sz w:val="24"/>
        </w:rPr>
        <w:t>устанавливаются по соответствующим профессиональным квалификационным группам (ПКГ) с учетом требований к их профессиональной подготовке и уровню</w:t>
      </w:r>
      <w:r>
        <w:rPr>
          <w:spacing w:val="-4"/>
          <w:sz w:val="24"/>
        </w:rPr>
        <w:t xml:space="preserve"> </w:t>
      </w:r>
      <w:r>
        <w:rPr>
          <w:sz w:val="24"/>
        </w:rPr>
        <w:t>квалификации.</w:t>
      </w:r>
    </w:p>
    <w:p w:rsidR="000B0506" w:rsidRDefault="00EF1E3B">
      <w:pPr>
        <w:pStyle w:val="a4"/>
        <w:numPr>
          <w:ilvl w:val="1"/>
          <w:numId w:val="7"/>
        </w:numPr>
        <w:tabs>
          <w:tab w:val="left" w:pos="1530"/>
        </w:tabs>
        <w:ind w:right="115" w:firstLine="708"/>
        <w:rPr>
          <w:sz w:val="24"/>
        </w:rPr>
      </w:pPr>
      <w:proofErr w:type="gramStart"/>
      <w:r>
        <w:rPr>
          <w:sz w:val="24"/>
        </w:rPr>
        <w:t>Размер должностного оклада (ставки заработной платы) для каждого квалификационного уровня ПКГ определяется путем умножения минимального размера оклада по соответствующей ПКГ на величину повышающего коэффициента по соответствующему квалификационному уровню</w:t>
      </w:r>
      <w:r>
        <w:rPr>
          <w:spacing w:val="-9"/>
          <w:sz w:val="24"/>
        </w:rPr>
        <w:t xml:space="preserve"> </w:t>
      </w:r>
      <w:r>
        <w:rPr>
          <w:sz w:val="24"/>
        </w:rPr>
        <w:t>ПКГ.</w:t>
      </w:r>
      <w:proofErr w:type="gramEnd"/>
    </w:p>
    <w:p w:rsidR="000B0506" w:rsidRDefault="00EF1E3B">
      <w:pPr>
        <w:pStyle w:val="a4"/>
        <w:numPr>
          <w:ilvl w:val="1"/>
          <w:numId w:val="7"/>
        </w:numPr>
        <w:tabs>
          <w:tab w:val="left" w:pos="1530"/>
        </w:tabs>
        <w:ind w:right="118" w:firstLine="708"/>
        <w:rPr>
          <w:sz w:val="24"/>
        </w:rPr>
      </w:pPr>
      <w:r>
        <w:rPr>
          <w:sz w:val="24"/>
        </w:rPr>
        <w:t>Отнесение</w:t>
      </w:r>
      <w:r>
        <w:rPr>
          <w:spacing w:val="-17"/>
          <w:sz w:val="24"/>
        </w:rPr>
        <w:t xml:space="preserve"> </w:t>
      </w:r>
      <w:r>
        <w:rPr>
          <w:sz w:val="24"/>
        </w:rPr>
        <w:t>должностей</w:t>
      </w:r>
      <w:r>
        <w:rPr>
          <w:spacing w:val="-15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16"/>
          <w:sz w:val="24"/>
        </w:rPr>
        <w:t xml:space="preserve"> </w:t>
      </w:r>
      <w:r>
        <w:rPr>
          <w:sz w:val="24"/>
        </w:rPr>
        <w:t>ОУ</w:t>
      </w:r>
      <w:r>
        <w:rPr>
          <w:spacing w:val="-16"/>
          <w:sz w:val="24"/>
        </w:rPr>
        <w:t xml:space="preserve"> </w:t>
      </w:r>
      <w:r>
        <w:rPr>
          <w:sz w:val="24"/>
        </w:rPr>
        <w:t>к</w:t>
      </w:r>
      <w:r>
        <w:rPr>
          <w:spacing w:val="-17"/>
          <w:sz w:val="24"/>
        </w:rPr>
        <w:t xml:space="preserve"> </w:t>
      </w:r>
      <w:r>
        <w:rPr>
          <w:sz w:val="24"/>
        </w:rPr>
        <w:t>квалификационным</w:t>
      </w:r>
      <w:r>
        <w:rPr>
          <w:spacing w:val="-14"/>
          <w:sz w:val="24"/>
        </w:rPr>
        <w:t xml:space="preserve"> </w:t>
      </w:r>
      <w:r>
        <w:rPr>
          <w:sz w:val="24"/>
        </w:rPr>
        <w:t>уровням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группам определяется в соответствии с законодательством</w:t>
      </w:r>
      <w:r>
        <w:rPr>
          <w:spacing w:val="-5"/>
          <w:sz w:val="24"/>
        </w:rPr>
        <w:t xml:space="preserve"> </w:t>
      </w:r>
      <w:r>
        <w:rPr>
          <w:sz w:val="24"/>
        </w:rPr>
        <w:t>РФ.</w:t>
      </w:r>
    </w:p>
    <w:p w:rsidR="000B0506" w:rsidRDefault="000B0506">
      <w:pPr>
        <w:pStyle w:val="a3"/>
        <w:spacing w:before="4"/>
        <w:ind w:left="0" w:firstLine="0"/>
        <w:jc w:val="left"/>
      </w:pPr>
    </w:p>
    <w:p w:rsidR="000B0506" w:rsidRDefault="00EF1E3B">
      <w:pPr>
        <w:pStyle w:val="Heading1"/>
        <w:numPr>
          <w:ilvl w:val="0"/>
          <w:numId w:val="10"/>
        </w:numPr>
        <w:tabs>
          <w:tab w:val="left" w:pos="3932"/>
        </w:tabs>
        <w:ind w:left="3931" w:hanging="401"/>
        <w:jc w:val="both"/>
      </w:pPr>
      <w:r>
        <w:t>Компенсационные</w:t>
      </w:r>
      <w:r>
        <w:rPr>
          <w:spacing w:val="-5"/>
        </w:rPr>
        <w:t xml:space="preserve"> </w:t>
      </w:r>
      <w:r>
        <w:t>выплаты</w:t>
      </w:r>
    </w:p>
    <w:p w:rsidR="000B0506" w:rsidRDefault="00EF1E3B">
      <w:pPr>
        <w:pStyle w:val="a4"/>
        <w:numPr>
          <w:ilvl w:val="1"/>
          <w:numId w:val="6"/>
        </w:numPr>
        <w:tabs>
          <w:tab w:val="left" w:pos="1530"/>
        </w:tabs>
        <w:ind w:right="111" w:firstLine="708"/>
        <w:rPr>
          <w:sz w:val="24"/>
        </w:rPr>
      </w:pPr>
      <w:r>
        <w:rPr>
          <w:sz w:val="24"/>
        </w:rPr>
        <w:t>Выплаты компенсационного характера устанавливаются в процентах к должностным окладам (ставкам заработной платы), или долях должностного оклада по соответствующим квалификационным уровням ПКГ, или в абсолютных размерах, если иное не установлено федеральными законами или указами Президента Российской</w:t>
      </w:r>
      <w:r>
        <w:rPr>
          <w:spacing w:val="-18"/>
          <w:sz w:val="24"/>
        </w:rPr>
        <w:t xml:space="preserve"> </w:t>
      </w:r>
      <w:r>
        <w:rPr>
          <w:sz w:val="24"/>
        </w:rPr>
        <w:t>Федерации.</w:t>
      </w:r>
    </w:p>
    <w:p w:rsidR="000B0506" w:rsidRDefault="00EF1E3B">
      <w:pPr>
        <w:pStyle w:val="a4"/>
        <w:numPr>
          <w:ilvl w:val="1"/>
          <w:numId w:val="6"/>
        </w:numPr>
        <w:tabs>
          <w:tab w:val="left" w:pos="1530"/>
        </w:tabs>
        <w:spacing w:line="274" w:lineRule="exact"/>
        <w:ind w:left="1529" w:hanging="709"/>
        <w:rPr>
          <w:sz w:val="24"/>
        </w:rPr>
      </w:pPr>
      <w:r>
        <w:rPr>
          <w:sz w:val="24"/>
        </w:rPr>
        <w:t>В ОУ устанавливаются следующие виды компенсационных</w:t>
      </w:r>
      <w:r>
        <w:rPr>
          <w:spacing w:val="-2"/>
          <w:sz w:val="24"/>
        </w:rPr>
        <w:t xml:space="preserve"> </w:t>
      </w:r>
      <w:r>
        <w:rPr>
          <w:sz w:val="24"/>
        </w:rPr>
        <w:t>выплат:</w:t>
      </w:r>
    </w:p>
    <w:p w:rsidR="000B0506" w:rsidRDefault="000B0506">
      <w:pPr>
        <w:spacing w:line="274" w:lineRule="exact"/>
        <w:jc w:val="both"/>
        <w:rPr>
          <w:sz w:val="24"/>
        </w:rPr>
        <w:sectPr w:rsidR="000B0506">
          <w:pgSz w:w="11910" w:h="16840"/>
          <w:pgMar w:top="1020" w:right="1020" w:bottom="660" w:left="1020" w:header="0" w:footer="468" w:gutter="0"/>
          <w:cols w:space="720"/>
        </w:sectPr>
      </w:pPr>
    </w:p>
    <w:p w:rsidR="000B0506" w:rsidRDefault="00EF1E3B">
      <w:pPr>
        <w:pStyle w:val="a3"/>
        <w:spacing w:before="66"/>
        <w:ind w:right="836"/>
      </w:pPr>
      <w:r>
        <w:lastRenderedPageBreak/>
        <w:t>выплаты работникам, занятым на тяжелых работах, работах с вредными и (или) опасными и иными особыми условиями труда;</w:t>
      </w:r>
    </w:p>
    <w:p w:rsidR="000B0506" w:rsidRDefault="00EF1E3B">
      <w:pPr>
        <w:pStyle w:val="a3"/>
        <w:ind w:right="112"/>
      </w:pPr>
      <w:r>
        <w:t>выплаты за работу в условиях, отклоняющихся от нормальных (при выполнении работ различной</w:t>
      </w:r>
      <w:r>
        <w:rPr>
          <w:spacing w:val="-12"/>
        </w:rPr>
        <w:t xml:space="preserve"> </w:t>
      </w:r>
      <w:r>
        <w:t>квалификации,</w:t>
      </w:r>
      <w:r>
        <w:rPr>
          <w:spacing w:val="-10"/>
        </w:rPr>
        <w:t xml:space="preserve"> </w:t>
      </w:r>
      <w:r>
        <w:t>совмещении</w:t>
      </w:r>
      <w:r>
        <w:rPr>
          <w:spacing w:val="-9"/>
        </w:rPr>
        <w:t xml:space="preserve"> </w:t>
      </w:r>
      <w:r>
        <w:t>профессий</w:t>
      </w:r>
      <w:r>
        <w:rPr>
          <w:spacing w:val="-9"/>
        </w:rPr>
        <w:t xml:space="preserve"> </w:t>
      </w:r>
      <w:r>
        <w:t>(должностей),</w:t>
      </w:r>
      <w:r>
        <w:rPr>
          <w:spacing w:val="-11"/>
        </w:rPr>
        <w:t xml:space="preserve"> </w:t>
      </w:r>
      <w:r>
        <w:t>сверхурочной</w:t>
      </w:r>
      <w:r>
        <w:rPr>
          <w:spacing w:val="-9"/>
        </w:rPr>
        <w:t xml:space="preserve"> </w:t>
      </w:r>
      <w:r>
        <w:t>работе,</w:t>
      </w:r>
      <w:r>
        <w:rPr>
          <w:spacing w:val="-10"/>
        </w:rPr>
        <w:t xml:space="preserve"> </w:t>
      </w:r>
      <w:r>
        <w:t>работе в ночное время и при выполнении работ в других условиях, отклоняющихся от нормальных). Конкретные размеры выплат компенсационного характера не могут быть ниже предусмотренных трудовым законодательством и иными нормативными актами, содержащими нормы трудового</w:t>
      </w:r>
      <w:r>
        <w:rPr>
          <w:spacing w:val="-1"/>
        </w:rPr>
        <w:t xml:space="preserve"> </w:t>
      </w:r>
      <w:r>
        <w:t>права.</w:t>
      </w:r>
    </w:p>
    <w:p w:rsidR="000B0506" w:rsidRDefault="00EF1E3B">
      <w:pPr>
        <w:pStyle w:val="a4"/>
        <w:numPr>
          <w:ilvl w:val="1"/>
          <w:numId w:val="6"/>
        </w:numPr>
        <w:tabs>
          <w:tab w:val="left" w:pos="1530"/>
        </w:tabs>
        <w:spacing w:before="1"/>
        <w:ind w:right="109" w:firstLine="708"/>
        <w:rPr>
          <w:sz w:val="24"/>
        </w:rPr>
      </w:pPr>
      <w:r>
        <w:rPr>
          <w:sz w:val="24"/>
        </w:rPr>
        <w:t xml:space="preserve">Аттестация рабочих мест по условиям труда проводится в порядке, установленном приказом Министерства здравоохранения и социального развития РФ от 31 августа 2007 г. № 569 </w:t>
      </w:r>
      <w:r>
        <w:rPr>
          <w:spacing w:val="-3"/>
          <w:sz w:val="24"/>
        </w:rPr>
        <w:t xml:space="preserve">«Об </w:t>
      </w:r>
      <w:r>
        <w:rPr>
          <w:sz w:val="24"/>
        </w:rPr>
        <w:t>утверждении порядка проведения аттестации рабочих мест по условиям</w:t>
      </w:r>
      <w:r>
        <w:rPr>
          <w:spacing w:val="-2"/>
          <w:sz w:val="24"/>
        </w:rPr>
        <w:t xml:space="preserve"> </w:t>
      </w:r>
      <w:r>
        <w:rPr>
          <w:sz w:val="24"/>
        </w:rPr>
        <w:t>труда».</w:t>
      </w:r>
    </w:p>
    <w:p w:rsidR="000B0506" w:rsidRDefault="000B0506">
      <w:pPr>
        <w:pStyle w:val="a3"/>
        <w:spacing w:before="4"/>
        <w:ind w:left="0" w:firstLine="0"/>
        <w:jc w:val="left"/>
      </w:pPr>
    </w:p>
    <w:p w:rsidR="000B0506" w:rsidRDefault="00EF1E3B">
      <w:pPr>
        <w:pStyle w:val="Heading1"/>
        <w:numPr>
          <w:ilvl w:val="0"/>
          <w:numId w:val="10"/>
        </w:numPr>
        <w:tabs>
          <w:tab w:val="left" w:pos="4007"/>
        </w:tabs>
        <w:spacing w:before="1"/>
        <w:ind w:left="4006" w:hanging="387"/>
        <w:jc w:val="left"/>
      </w:pPr>
      <w:r>
        <w:t>Стимулирующие</w:t>
      </w:r>
      <w:r>
        <w:rPr>
          <w:spacing w:val="-2"/>
        </w:rPr>
        <w:t xml:space="preserve"> </w:t>
      </w:r>
      <w:r>
        <w:t>выплаты</w:t>
      </w:r>
    </w:p>
    <w:p w:rsidR="000B0506" w:rsidRDefault="00EF1E3B">
      <w:pPr>
        <w:pStyle w:val="a4"/>
        <w:numPr>
          <w:ilvl w:val="1"/>
          <w:numId w:val="5"/>
        </w:numPr>
        <w:tabs>
          <w:tab w:val="left" w:pos="1529"/>
          <w:tab w:val="left" w:pos="1530"/>
        </w:tabs>
        <w:ind w:right="1194" w:firstLine="708"/>
        <w:rPr>
          <w:sz w:val="24"/>
        </w:rPr>
      </w:pPr>
      <w:r>
        <w:rPr>
          <w:sz w:val="24"/>
        </w:rPr>
        <w:t>В школе устанавливаются следующие виды выплат</w:t>
      </w:r>
      <w:r>
        <w:rPr>
          <w:spacing w:val="-23"/>
          <w:sz w:val="24"/>
        </w:rPr>
        <w:t xml:space="preserve"> </w:t>
      </w:r>
      <w:r>
        <w:rPr>
          <w:sz w:val="24"/>
        </w:rPr>
        <w:t>стимулирующего характера: выплаты за интенсивность и высокие результаты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работы;</w:t>
      </w:r>
    </w:p>
    <w:p w:rsidR="000B0506" w:rsidRDefault="00EF1E3B">
      <w:pPr>
        <w:pStyle w:val="a4"/>
        <w:numPr>
          <w:ilvl w:val="0"/>
          <w:numId w:val="4"/>
        </w:numPr>
        <w:tabs>
          <w:tab w:val="left" w:pos="822"/>
        </w:tabs>
        <w:ind w:left="821" w:hanging="282"/>
        <w:jc w:val="left"/>
        <w:rPr>
          <w:sz w:val="24"/>
        </w:rPr>
      </w:pPr>
      <w:r>
        <w:rPr>
          <w:sz w:val="24"/>
        </w:rPr>
        <w:t>выплаты за качество выполняемых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работ;</w:t>
      </w:r>
    </w:p>
    <w:p w:rsidR="000B0506" w:rsidRDefault="00EF1E3B">
      <w:pPr>
        <w:pStyle w:val="a4"/>
        <w:numPr>
          <w:ilvl w:val="0"/>
          <w:numId w:val="4"/>
        </w:numPr>
        <w:tabs>
          <w:tab w:val="left" w:pos="822"/>
        </w:tabs>
        <w:spacing w:before="1" w:line="293" w:lineRule="exact"/>
        <w:ind w:left="821" w:hanging="282"/>
        <w:jc w:val="left"/>
        <w:rPr>
          <w:sz w:val="24"/>
        </w:rPr>
      </w:pPr>
      <w:r>
        <w:rPr>
          <w:sz w:val="24"/>
        </w:rPr>
        <w:t>выплаты за стаж непрерывной работы, выслугу</w:t>
      </w:r>
      <w:r>
        <w:rPr>
          <w:spacing w:val="-5"/>
          <w:sz w:val="24"/>
        </w:rPr>
        <w:t xml:space="preserve"> </w:t>
      </w:r>
      <w:r>
        <w:rPr>
          <w:sz w:val="24"/>
        </w:rPr>
        <w:t>лет;</w:t>
      </w:r>
    </w:p>
    <w:p w:rsidR="000B0506" w:rsidRDefault="00EF1E3B">
      <w:pPr>
        <w:pStyle w:val="a4"/>
        <w:numPr>
          <w:ilvl w:val="0"/>
          <w:numId w:val="4"/>
        </w:numPr>
        <w:tabs>
          <w:tab w:val="left" w:pos="822"/>
        </w:tabs>
        <w:spacing w:line="293" w:lineRule="exact"/>
        <w:ind w:left="821" w:hanging="282"/>
        <w:jc w:val="left"/>
        <w:rPr>
          <w:sz w:val="24"/>
        </w:rPr>
      </w:pPr>
      <w:r>
        <w:rPr>
          <w:sz w:val="24"/>
        </w:rPr>
        <w:t>выплаты за</w:t>
      </w:r>
      <w:r>
        <w:rPr>
          <w:spacing w:val="-2"/>
          <w:sz w:val="24"/>
        </w:rPr>
        <w:t xml:space="preserve"> </w:t>
      </w:r>
      <w:r>
        <w:rPr>
          <w:sz w:val="24"/>
        </w:rPr>
        <w:t>квалификацию;</w:t>
      </w:r>
    </w:p>
    <w:p w:rsidR="000B0506" w:rsidRDefault="00EF1E3B">
      <w:pPr>
        <w:pStyle w:val="a4"/>
        <w:numPr>
          <w:ilvl w:val="0"/>
          <w:numId w:val="4"/>
        </w:numPr>
        <w:tabs>
          <w:tab w:val="left" w:pos="822"/>
        </w:tabs>
        <w:spacing w:before="2" w:line="237" w:lineRule="auto"/>
        <w:ind w:right="756" w:firstLine="427"/>
        <w:jc w:val="left"/>
        <w:rPr>
          <w:sz w:val="24"/>
        </w:rPr>
      </w:pPr>
      <w:r>
        <w:rPr>
          <w:sz w:val="24"/>
        </w:rPr>
        <w:t>выплаты за наличие почетных и отраслевых званий; выплаты за наличие</w:t>
      </w:r>
      <w:r>
        <w:rPr>
          <w:spacing w:val="-31"/>
          <w:sz w:val="24"/>
        </w:rPr>
        <w:t xml:space="preserve"> </w:t>
      </w:r>
      <w:r>
        <w:rPr>
          <w:sz w:val="24"/>
        </w:rPr>
        <w:t>ученых степеней и</w:t>
      </w:r>
      <w:r>
        <w:rPr>
          <w:spacing w:val="-1"/>
          <w:sz w:val="24"/>
        </w:rPr>
        <w:t xml:space="preserve"> </w:t>
      </w:r>
      <w:r>
        <w:rPr>
          <w:sz w:val="24"/>
        </w:rPr>
        <w:t>званий;</w:t>
      </w:r>
    </w:p>
    <w:p w:rsidR="000B0506" w:rsidRDefault="00EF1E3B">
      <w:pPr>
        <w:pStyle w:val="a4"/>
        <w:numPr>
          <w:ilvl w:val="0"/>
          <w:numId w:val="4"/>
        </w:numPr>
        <w:tabs>
          <w:tab w:val="left" w:pos="822"/>
        </w:tabs>
        <w:spacing w:before="2" w:line="292" w:lineRule="exact"/>
        <w:ind w:left="821" w:hanging="282"/>
        <w:jc w:val="left"/>
        <w:rPr>
          <w:sz w:val="24"/>
        </w:rPr>
      </w:pPr>
      <w:r>
        <w:rPr>
          <w:sz w:val="24"/>
        </w:rPr>
        <w:t>премиальные выплаты по итогам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работы.</w:t>
      </w:r>
    </w:p>
    <w:p w:rsidR="000B0506" w:rsidRDefault="00EF1E3B">
      <w:pPr>
        <w:pStyle w:val="a4"/>
        <w:numPr>
          <w:ilvl w:val="1"/>
          <w:numId w:val="5"/>
        </w:numPr>
        <w:tabs>
          <w:tab w:val="left" w:pos="1529"/>
          <w:tab w:val="left" w:pos="1530"/>
        </w:tabs>
        <w:ind w:right="431" w:firstLine="708"/>
        <w:rPr>
          <w:sz w:val="24"/>
        </w:rPr>
      </w:pPr>
      <w:r>
        <w:rPr>
          <w:sz w:val="24"/>
        </w:rPr>
        <w:t>Конкретные размеры стимулирующих выплат максимальными размерами</w:t>
      </w:r>
      <w:r>
        <w:rPr>
          <w:spacing w:val="-27"/>
          <w:sz w:val="24"/>
        </w:rPr>
        <w:t xml:space="preserve"> </w:t>
      </w:r>
      <w:r>
        <w:rPr>
          <w:sz w:val="24"/>
        </w:rPr>
        <w:t>не ограничены и устанавливаются в соответствии с «Критериями оценки</w:t>
      </w:r>
      <w:r>
        <w:rPr>
          <w:spacing w:val="-8"/>
          <w:sz w:val="24"/>
        </w:rPr>
        <w:t xml:space="preserve"> </w:t>
      </w:r>
      <w:r>
        <w:rPr>
          <w:sz w:val="24"/>
        </w:rPr>
        <w:t>деятельности</w:t>
      </w:r>
    </w:p>
    <w:p w:rsidR="000B0506" w:rsidRDefault="00EF1E3B">
      <w:pPr>
        <w:pStyle w:val="a3"/>
        <w:ind w:firstLine="0"/>
        <w:jc w:val="left"/>
      </w:pPr>
      <w:r>
        <w:t>работников ОУ»</w:t>
      </w:r>
    </w:p>
    <w:p w:rsidR="000B0506" w:rsidRDefault="00EF1E3B">
      <w:pPr>
        <w:pStyle w:val="a4"/>
        <w:numPr>
          <w:ilvl w:val="1"/>
          <w:numId w:val="5"/>
        </w:numPr>
        <w:tabs>
          <w:tab w:val="left" w:pos="1530"/>
        </w:tabs>
        <w:ind w:right="114" w:firstLine="708"/>
        <w:rPr>
          <w:sz w:val="24"/>
        </w:rPr>
      </w:pPr>
      <w:proofErr w:type="gramStart"/>
      <w:r>
        <w:rPr>
          <w:sz w:val="24"/>
        </w:rPr>
        <w:t>Выплаты стимулирующего характера работникам ОУ производятся на основании представления их непосредственных руководителей, по решению директора гимназии в пределах ФОТ, а также за счет дополнительных финансовых средств (от предпринимательской и иной приносящей доход деятельности, а также за счет добровольных пожертвований и целевых взносов физических и (или) юридических лиц, в том числе иностранных граждан и (или) иностранных юридических лиц), направленных ОУ на</w:t>
      </w:r>
      <w:proofErr w:type="gramEnd"/>
      <w:r>
        <w:rPr>
          <w:sz w:val="24"/>
        </w:rPr>
        <w:t xml:space="preserve"> оплату труда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работников.</w:t>
      </w:r>
    </w:p>
    <w:p w:rsidR="000B0506" w:rsidRDefault="00EF1E3B">
      <w:pPr>
        <w:pStyle w:val="a4"/>
        <w:numPr>
          <w:ilvl w:val="1"/>
          <w:numId w:val="5"/>
        </w:numPr>
        <w:tabs>
          <w:tab w:val="left" w:pos="1530"/>
        </w:tabs>
        <w:ind w:right="118" w:firstLine="708"/>
        <w:rPr>
          <w:sz w:val="24"/>
        </w:rPr>
      </w:pPr>
      <w:r>
        <w:rPr>
          <w:sz w:val="24"/>
        </w:rPr>
        <w:t>Стимулирующие выплаты могут устанавливаться по результатам конкретной работы (разовые), а также на определенный период (постоянные), но не более чем на один учебный</w:t>
      </w:r>
      <w:r>
        <w:rPr>
          <w:spacing w:val="-1"/>
          <w:sz w:val="24"/>
        </w:rPr>
        <w:t xml:space="preserve"> </w:t>
      </w:r>
      <w:r>
        <w:rPr>
          <w:sz w:val="24"/>
        </w:rPr>
        <w:t>год.</w:t>
      </w:r>
    </w:p>
    <w:p w:rsidR="000B0506" w:rsidRDefault="00EF1E3B">
      <w:pPr>
        <w:pStyle w:val="a4"/>
        <w:numPr>
          <w:ilvl w:val="1"/>
          <w:numId w:val="5"/>
        </w:numPr>
        <w:tabs>
          <w:tab w:val="left" w:pos="1530"/>
        </w:tabs>
        <w:ind w:left="1529" w:hanging="709"/>
        <w:rPr>
          <w:sz w:val="24"/>
        </w:rPr>
      </w:pPr>
      <w:r>
        <w:rPr>
          <w:sz w:val="24"/>
        </w:rPr>
        <w:t>Изменение размеров стимулирующих выплат</w:t>
      </w:r>
      <w:r>
        <w:rPr>
          <w:spacing w:val="-2"/>
          <w:sz w:val="24"/>
        </w:rPr>
        <w:t xml:space="preserve"> </w:t>
      </w:r>
      <w:r>
        <w:rPr>
          <w:sz w:val="24"/>
        </w:rPr>
        <w:t>производится:</w:t>
      </w:r>
    </w:p>
    <w:p w:rsidR="000B0506" w:rsidRDefault="00EF1E3B">
      <w:pPr>
        <w:pStyle w:val="a4"/>
        <w:numPr>
          <w:ilvl w:val="0"/>
          <w:numId w:val="3"/>
        </w:numPr>
        <w:tabs>
          <w:tab w:val="left" w:pos="680"/>
        </w:tabs>
        <w:spacing w:before="1"/>
        <w:ind w:right="111"/>
        <w:rPr>
          <w:sz w:val="24"/>
        </w:rPr>
      </w:pPr>
      <w:r>
        <w:rPr>
          <w:sz w:val="24"/>
        </w:rPr>
        <w:t>при</w:t>
      </w:r>
      <w:r>
        <w:rPr>
          <w:spacing w:val="-7"/>
          <w:sz w:val="24"/>
        </w:rPr>
        <w:t xml:space="preserve"> </w:t>
      </w:r>
      <w:r>
        <w:rPr>
          <w:sz w:val="24"/>
        </w:rPr>
        <w:t>увеличении</w:t>
      </w:r>
      <w:r>
        <w:rPr>
          <w:spacing w:val="-9"/>
          <w:sz w:val="24"/>
        </w:rPr>
        <w:t xml:space="preserve"> </w:t>
      </w:r>
      <w:r>
        <w:rPr>
          <w:sz w:val="24"/>
        </w:rPr>
        <w:t>стажа</w:t>
      </w:r>
      <w:r>
        <w:rPr>
          <w:spacing w:val="-12"/>
          <w:sz w:val="24"/>
        </w:rPr>
        <w:t xml:space="preserve"> </w:t>
      </w:r>
      <w:r>
        <w:rPr>
          <w:sz w:val="24"/>
        </w:rPr>
        <w:t>педагогической</w:t>
      </w:r>
      <w:r>
        <w:rPr>
          <w:spacing w:val="-9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-10"/>
          <w:sz w:val="24"/>
        </w:rPr>
        <w:t xml:space="preserve"> </w:t>
      </w:r>
      <w:r>
        <w:rPr>
          <w:sz w:val="24"/>
        </w:rPr>
        <w:t>стажа</w:t>
      </w:r>
      <w:r>
        <w:rPr>
          <w:spacing w:val="-1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1"/>
          <w:sz w:val="24"/>
        </w:rPr>
        <w:t xml:space="preserve"> </w:t>
      </w:r>
      <w:r>
        <w:rPr>
          <w:sz w:val="24"/>
        </w:rPr>
        <w:t>по</w:t>
      </w:r>
      <w:r>
        <w:rPr>
          <w:spacing w:val="-10"/>
          <w:sz w:val="24"/>
        </w:rPr>
        <w:t xml:space="preserve"> </w:t>
      </w:r>
      <w:r>
        <w:rPr>
          <w:sz w:val="24"/>
        </w:rPr>
        <w:t>специальности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—</w:t>
      </w:r>
      <w:r>
        <w:rPr>
          <w:spacing w:val="-12"/>
          <w:sz w:val="24"/>
        </w:rPr>
        <w:t xml:space="preserve"> </w:t>
      </w:r>
      <w:r>
        <w:rPr>
          <w:sz w:val="24"/>
        </w:rPr>
        <w:t>со</w:t>
      </w:r>
      <w:r>
        <w:rPr>
          <w:spacing w:val="-10"/>
          <w:sz w:val="24"/>
        </w:rPr>
        <w:t xml:space="preserve"> </w:t>
      </w:r>
      <w:r>
        <w:rPr>
          <w:sz w:val="24"/>
        </w:rPr>
        <w:t>дня достижения соответствующего стажа, если документы находятся в учреждении, или со дня представления документа о стаже, дающем право на повышение размера стимулирующих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выплат;</w:t>
      </w:r>
    </w:p>
    <w:p w:rsidR="000B0506" w:rsidRDefault="00EF1E3B">
      <w:pPr>
        <w:pStyle w:val="a4"/>
        <w:numPr>
          <w:ilvl w:val="0"/>
          <w:numId w:val="3"/>
        </w:numPr>
        <w:tabs>
          <w:tab w:val="left" w:pos="680"/>
        </w:tabs>
        <w:spacing w:before="1" w:line="237" w:lineRule="auto"/>
        <w:ind w:right="111"/>
        <w:rPr>
          <w:sz w:val="24"/>
        </w:rPr>
      </w:pPr>
      <w:r>
        <w:rPr>
          <w:sz w:val="24"/>
        </w:rPr>
        <w:t>при получении образования или восстановлении документов об образовании — со дня представления соответствующего</w:t>
      </w:r>
      <w:r>
        <w:rPr>
          <w:spacing w:val="-2"/>
          <w:sz w:val="24"/>
        </w:rPr>
        <w:t xml:space="preserve"> </w:t>
      </w:r>
      <w:r>
        <w:rPr>
          <w:sz w:val="24"/>
        </w:rPr>
        <w:t>документа;</w:t>
      </w:r>
    </w:p>
    <w:p w:rsidR="000B0506" w:rsidRDefault="00EF1E3B">
      <w:pPr>
        <w:pStyle w:val="a4"/>
        <w:numPr>
          <w:ilvl w:val="0"/>
          <w:numId w:val="3"/>
        </w:numPr>
        <w:tabs>
          <w:tab w:val="left" w:pos="680"/>
        </w:tabs>
        <w:spacing w:before="2"/>
        <w:ind w:right="111"/>
        <w:rPr>
          <w:sz w:val="24"/>
        </w:rPr>
      </w:pPr>
      <w:r>
        <w:rPr>
          <w:sz w:val="24"/>
        </w:rPr>
        <w:t>при присвоении квалификационной категории — со дня вынесения решения аттестационной</w:t>
      </w:r>
      <w:r>
        <w:rPr>
          <w:spacing w:val="-1"/>
          <w:sz w:val="24"/>
        </w:rPr>
        <w:t xml:space="preserve"> </w:t>
      </w:r>
      <w:r>
        <w:rPr>
          <w:sz w:val="24"/>
        </w:rPr>
        <w:t>комиссией;</w:t>
      </w:r>
    </w:p>
    <w:p w:rsidR="000B0506" w:rsidRDefault="00EF1E3B">
      <w:pPr>
        <w:pStyle w:val="a4"/>
        <w:numPr>
          <w:ilvl w:val="0"/>
          <w:numId w:val="3"/>
        </w:numPr>
        <w:tabs>
          <w:tab w:val="left" w:pos="680"/>
        </w:tabs>
        <w:spacing w:line="293" w:lineRule="exact"/>
        <w:ind w:hanging="361"/>
        <w:rPr>
          <w:sz w:val="24"/>
        </w:rPr>
      </w:pPr>
      <w:r>
        <w:rPr>
          <w:sz w:val="24"/>
        </w:rPr>
        <w:t>при присвоении почетного звания — со дня</w:t>
      </w:r>
      <w:r>
        <w:rPr>
          <w:spacing w:val="-4"/>
          <w:sz w:val="24"/>
        </w:rPr>
        <w:t xml:space="preserve"> </w:t>
      </w:r>
      <w:r>
        <w:rPr>
          <w:sz w:val="24"/>
        </w:rPr>
        <w:t>присвоения;</w:t>
      </w:r>
    </w:p>
    <w:p w:rsidR="000B0506" w:rsidRDefault="00EF1E3B">
      <w:pPr>
        <w:pStyle w:val="a4"/>
        <w:numPr>
          <w:ilvl w:val="0"/>
          <w:numId w:val="3"/>
        </w:numPr>
        <w:tabs>
          <w:tab w:val="left" w:pos="680"/>
        </w:tabs>
        <w:spacing w:before="4" w:line="237" w:lineRule="auto"/>
        <w:ind w:right="117"/>
        <w:rPr>
          <w:sz w:val="24"/>
        </w:rPr>
      </w:pPr>
      <w:r>
        <w:rPr>
          <w:sz w:val="24"/>
        </w:rPr>
        <w:t>при присуждении ученой степени кандидата наук — со дня вынесения Высшей аттестационной комиссией (ВАК) решения о выдаче</w:t>
      </w:r>
      <w:r>
        <w:rPr>
          <w:spacing w:val="-2"/>
          <w:sz w:val="24"/>
        </w:rPr>
        <w:t xml:space="preserve"> </w:t>
      </w:r>
      <w:r>
        <w:rPr>
          <w:sz w:val="24"/>
        </w:rPr>
        <w:t>диплома;</w:t>
      </w:r>
    </w:p>
    <w:p w:rsidR="000B0506" w:rsidRDefault="00EF1E3B">
      <w:pPr>
        <w:pStyle w:val="a4"/>
        <w:numPr>
          <w:ilvl w:val="0"/>
          <w:numId w:val="3"/>
        </w:numPr>
        <w:tabs>
          <w:tab w:val="left" w:pos="680"/>
        </w:tabs>
        <w:spacing w:before="4" w:line="237" w:lineRule="auto"/>
        <w:ind w:right="117"/>
        <w:rPr>
          <w:sz w:val="24"/>
        </w:rPr>
      </w:pPr>
      <w:r>
        <w:rPr>
          <w:sz w:val="24"/>
        </w:rPr>
        <w:t>при присуждении ученой степени доктора наук — со дня присуждения Высшей аттестационной комиссией (ВАК) ученой степени доктора</w:t>
      </w:r>
      <w:r>
        <w:rPr>
          <w:spacing w:val="-1"/>
          <w:sz w:val="24"/>
        </w:rPr>
        <w:t xml:space="preserve"> </w:t>
      </w:r>
      <w:r>
        <w:rPr>
          <w:sz w:val="24"/>
        </w:rPr>
        <w:t>наук.</w:t>
      </w:r>
    </w:p>
    <w:p w:rsidR="000B0506" w:rsidRDefault="00EF1E3B">
      <w:pPr>
        <w:pStyle w:val="a4"/>
        <w:numPr>
          <w:ilvl w:val="1"/>
          <w:numId w:val="5"/>
        </w:numPr>
        <w:tabs>
          <w:tab w:val="left" w:pos="1529"/>
          <w:tab w:val="left" w:pos="1530"/>
        </w:tabs>
        <w:ind w:right="329" w:firstLine="708"/>
        <w:rPr>
          <w:sz w:val="24"/>
        </w:rPr>
      </w:pPr>
      <w:r>
        <w:rPr>
          <w:sz w:val="24"/>
        </w:rPr>
        <w:t>При наступлении у работника права на изменение размера стимулирующих выплат в период пребывания его в ежегодном или другом отпуске, а также в период его временной нетрудоспособности выплата заработной платы, исходя из измененного</w:t>
      </w:r>
      <w:r>
        <w:rPr>
          <w:spacing w:val="-22"/>
          <w:sz w:val="24"/>
        </w:rPr>
        <w:t xml:space="preserve"> </w:t>
      </w:r>
      <w:r>
        <w:rPr>
          <w:sz w:val="24"/>
        </w:rPr>
        <w:t>размера</w:t>
      </w:r>
    </w:p>
    <w:p w:rsidR="000B0506" w:rsidRDefault="000B0506">
      <w:pPr>
        <w:rPr>
          <w:sz w:val="24"/>
        </w:rPr>
        <w:sectPr w:rsidR="000B0506">
          <w:pgSz w:w="11910" w:h="16840"/>
          <w:pgMar w:top="1040" w:right="1020" w:bottom="660" w:left="1020" w:header="0" w:footer="468" w:gutter="0"/>
          <w:cols w:space="720"/>
        </w:sectPr>
      </w:pPr>
    </w:p>
    <w:p w:rsidR="000B0506" w:rsidRDefault="00EF1E3B">
      <w:pPr>
        <w:pStyle w:val="a3"/>
        <w:spacing w:before="66"/>
        <w:ind w:firstLine="0"/>
        <w:jc w:val="left"/>
      </w:pPr>
      <w:r>
        <w:lastRenderedPageBreak/>
        <w:t>стимулирующих выплат, производится со дня окончания отпуска или временной нетрудоспособности.</w:t>
      </w:r>
    </w:p>
    <w:p w:rsidR="000B0506" w:rsidRDefault="000B0506">
      <w:pPr>
        <w:pStyle w:val="a3"/>
        <w:spacing w:before="5"/>
        <w:ind w:left="0" w:firstLine="0"/>
        <w:jc w:val="left"/>
      </w:pPr>
    </w:p>
    <w:p w:rsidR="000B0506" w:rsidRDefault="00EF1E3B">
      <w:pPr>
        <w:pStyle w:val="Heading1"/>
        <w:numPr>
          <w:ilvl w:val="0"/>
          <w:numId w:val="10"/>
        </w:numPr>
        <w:tabs>
          <w:tab w:val="left" w:pos="2581"/>
        </w:tabs>
        <w:ind w:left="2580" w:hanging="294"/>
        <w:jc w:val="both"/>
      </w:pPr>
      <w:r>
        <w:t>Условия оплаты труда директора, его</w:t>
      </w:r>
      <w:r>
        <w:rPr>
          <w:spacing w:val="-4"/>
        </w:rPr>
        <w:t xml:space="preserve"> </w:t>
      </w:r>
      <w:r>
        <w:t>заместителей.</w:t>
      </w:r>
    </w:p>
    <w:p w:rsidR="000B0506" w:rsidRDefault="00EF1E3B">
      <w:pPr>
        <w:pStyle w:val="a4"/>
        <w:numPr>
          <w:ilvl w:val="1"/>
          <w:numId w:val="2"/>
        </w:numPr>
        <w:tabs>
          <w:tab w:val="left" w:pos="1530"/>
        </w:tabs>
        <w:ind w:right="595" w:firstLine="708"/>
        <w:rPr>
          <w:sz w:val="24"/>
        </w:rPr>
      </w:pPr>
      <w:r>
        <w:rPr>
          <w:sz w:val="24"/>
        </w:rPr>
        <w:t>Заработная плата директора ОУ, его заместителей состоит из должностных окладов, выплат компенсационного и стимулирующего</w:t>
      </w:r>
      <w:r>
        <w:rPr>
          <w:spacing w:val="-4"/>
          <w:sz w:val="24"/>
        </w:rPr>
        <w:t xml:space="preserve"> </w:t>
      </w:r>
      <w:r>
        <w:rPr>
          <w:sz w:val="24"/>
        </w:rPr>
        <w:t>характера.</w:t>
      </w:r>
    </w:p>
    <w:p w:rsidR="000B0506" w:rsidRDefault="00EF1E3B">
      <w:pPr>
        <w:pStyle w:val="a4"/>
        <w:numPr>
          <w:ilvl w:val="1"/>
          <w:numId w:val="2"/>
        </w:numPr>
        <w:tabs>
          <w:tab w:val="left" w:pos="1530"/>
        </w:tabs>
        <w:ind w:right="111" w:firstLine="708"/>
        <w:rPr>
          <w:sz w:val="24"/>
        </w:rPr>
      </w:pPr>
      <w:r>
        <w:rPr>
          <w:sz w:val="24"/>
        </w:rPr>
        <w:t>Должностной оклад руководителей образовательных учреждений устанавливается учредителем образовательного учреждения на основании трудового договора, в двукратном отношении к средней заработной плате работников, относящихся к основному персоналу возглавляемого им учреждения. При расчете должностного оклада руководителя учитываются оклады (должностные оклады), выплаты за внеаудиторную занятость и отдельные виды выплат стимулирующего характера работников (персонала) за календарный год, предшествующий году установления должностного оклада</w:t>
      </w:r>
      <w:r>
        <w:rPr>
          <w:spacing w:val="-26"/>
          <w:sz w:val="24"/>
        </w:rPr>
        <w:t xml:space="preserve"> </w:t>
      </w:r>
      <w:r>
        <w:rPr>
          <w:sz w:val="24"/>
        </w:rPr>
        <w:t>руководителю.</w:t>
      </w:r>
    </w:p>
    <w:p w:rsidR="000B0506" w:rsidRDefault="00EF1E3B">
      <w:pPr>
        <w:pStyle w:val="a4"/>
        <w:numPr>
          <w:ilvl w:val="1"/>
          <w:numId w:val="2"/>
        </w:numPr>
        <w:tabs>
          <w:tab w:val="left" w:pos="1530"/>
        </w:tabs>
        <w:ind w:right="119" w:firstLine="708"/>
        <w:rPr>
          <w:sz w:val="24"/>
        </w:rPr>
      </w:pPr>
      <w:r>
        <w:rPr>
          <w:sz w:val="24"/>
        </w:rPr>
        <w:t>К основному персоналу учреждения относятся работники, непосредственно обеспечивающие выполнение основных функций, для реализации которых создано учреждение.</w:t>
      </w:r>
    </w:p>
    <w:p w:rsidR="000B0506" w:rsidRDefault="00EF1E3B">
      <w:pPr>
        <w:pStyle w:val="a4"/>
        <w:numPr>
          <w:ilvl w:val="1"/>
          <w:numId w:val="2"/>
        </w:numPr>
        <w:tabs>
          <w:tab w:val="left" w:pos="1530"/>
        </w:tabs>
        <w:ind w:right="117" w:firstLine="708"/>
        <w:rPr>
          <w:sz w:val="24"/>
        </w:rPr>
      </w:pPr>
      <w:r>
        <w:rPr>
          <w:sz w:val="24"/>
        </w:rPr>
        <w:t>Выплаты компенсационного характера директору ОУ, его заместителям устанавливаются в соответствии с настоящим Положением в процентах к должностным окладам или в абсолютных размерах, если иное не установлено федеральными законами или указами Президента Российской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Федерации.</w:t>
      </w:r>
    </w:p>
    <w:p w:rsidR="000B0506" w:rsidRDefault="00EF1E3B">
      <w:pPr>
        <w:pStyle w:val="a4"/>
        <w:numPr>
          <w:ilvl w:val="1"/>
          <w:numId w:val="2"/>
        </w:numPr>
        <w:tabs>
          <w:tab w:val="left" w:pos="1530"/>
        </w:tabs>
        <w:ind w:right="120" w:firstLine="708"/>
        <w:rPr>
          <w:sz w:val="24"/>
        </w:rPr>
      </w:pPr>
      <w:r>
        <w:rPr>
          <w:sz w:val="24"/>
        </w:rPr>
        <w:t>Выплаты стимулирующего характера директору ОУ устанавливаются соответствующим органом управления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образованием.</w:t>
      </w:r>
    </w:p>
    <w:p w:rsidR="000B0506" w:rsidRDefault="000B0506">
      <w:pPr>
        <w:pStyle w:val="a3"/>
        <w:spacing w:before="4"/>
        <w:ind w:left="0" w:firstLine="0"/>
        <w:jc w:val="left"/>
      </w:pPr>
    </w:p>
    <w:p w:rsidR="000B0506" w:rsidRDefault="00EF1E3B">
      <w:pPr>
        <w:pStyle w:val="Heading1"/>
        <w:numPr>
          <w:ilvl w:val="0"/>
          <w:numId w:val="10"/>
        </w:numPr>
        <w:tabs>
          <w:tab w:val="left" w:pos="3820"/>
        </w:tabs>
        <w:ind w:left="3819" w:hanging="387"/>
        <w:jc w:val="both"/>
      </w:pPr>
      <w:r>
        <w:t>Другие вопросы оплаты</w:t>
      </w:r>
      <w:r>
        <w:rPr>
          <w:spacing w:val="-5"/>
        </w:rPr>
        <w:t xml:space="preserve"> </w:t>
      </w:r>
      <w:r>
        <w:t>труда</w:t>
      </w:r>
    </w:p>
    <w:p w:rsidR="000B0506" w:rsidRDefault="00EF1E3B">
      <w:pPr>
        <w:pStyle w:val="a4"/>
        <w:numPr>
          <w:ilvl w:val="1"/>
          <w:numId w:val="1"/>
        </w:numPr>
        <w:tabs>
          <w:tab w:val="left" w:pos="1530"/>
        </w:tabs>
        <w:ind w:right="147" w:firstLine="708"/>
        <w:rPr>
          <w:sz w:val="24"/>
        </w:rPr>
      </w:pPr>
      <w:r>
        <w:rPr>
          <w:sz w:val="24"/>
        </w:rPr>
        <w:t>Индивидуальное штатное расписание ежегодно утверждается директором ОУ в пределах соответствующей части</w:t>
      </w:r>
      <w:r>
        <w:rPr>
          <w:spacing w:val="3"/>
          <w:sz w:val="24"/>
        </w:rPr>
        <w:t xml:space="preserve"> </w:t>
      </w:r>
      <w:r>
        <w:rPr>
          <w:sz w:val="24"/>
        </w:rPr>
        <w:t>ФОТ.</w:t>
      </w:r>
    </w:p>
    <w:p w:rsidR="000B0506" w:rsidRDefault="00EF1E3B">
      <w:pPr>
        <w:pStyle w:val="a3"/>
        <w:ind w:right="113"/>
      </w:pPr>
      <w:r>
        <w:t>В индивидуальное штатное расписание включаются должности педагогического, административно-хозяйственного, учебно-вспомогательного, инженерно-технического и младшего обслуживающего персонала.</w:t>
      </w:r>
    </w:p>
    <w:p w:rsidR="000B0506" w:rsidRDefault="00EF1E3B">
      <w:pPr>
        <w:pStyle w:val="a3"/>
        <w:ind w:right="792"/>
      </w:pPr>
      <w:r>
        <w:t>Индивидуальное штатное расписание включает в себя все должности служащих (профессии рабочих), имеющиеся в конкретном образовательном учреждении.</w:t>
      </w:r>
    </w:p>
    <w:p w:rsidR="000B0506" w:rsidRDefault="00EF1E3B">
      <w:pPr>
        <w:pStyle w:val="a4"/>
        <w:numPr>
          <w:ilvl w:val="1"/>
          <w:numId w:val="1"/>
        </w:numPr>
        <w:tabs>
          <w:tab w:val="left" w:pos="1530"/>
        </w:tabs>
        <w:ind w:right="117" w:firstLine="708"/>
        <w:rPr>
          <w:sz w:val="24"/>
        </w:rPr>
      </w:pPr>
      <w:r>
        <w:rPr>
          <w:sz w:val="24"/>
        </w:rPr>
        <w:t>Численный состав работников ОУ должен быть достаточным для гарантированного выполнения функций, задач и объемов работ, установленных</w:t>
      </w:r>
      <w:r>
        <w:rPr>
          <w:spacing w:val="-27"/>
          <w:sz w:val="24"/>
        </w:rPr>
        <w:t xml:space="preserve"> </w:t>
      </w:r>
      <w:r>
        <w:rPr>
          <w:sz w:val="24"/>
        </w:rPr>
        <w:t>учредителем</w:t>
      </w:r>
    </w:p>
    <w:p w:rsidR="000B0506" w:rsidRDefault="00EF1E3B">
      <w:pPr>
        <w:pStyle w:val="a4"/>
        <w:numPr>
          <w:ilvl w:val="1"/>
          <w:numId w:val="1"/>
        </w:numPr>
        <w:tabs>
          <w:tab w:val="left" w:pos="1590"/>
        </w:tabs>
        <w:ind w:right="115" w:firstLine="708"/>
        <w:rPr>
          <w:sz w:val="24"/>
        </w:rPr>
      </w:pPr>
      <w:proofErr w:type="gramStart"/>
      <w:r>
        <w:rPr>
          <w:sz w:val="24"/>
        </w:rPr>
        <w:t>Оплата труда учителей (педагогов дополнительного образования,</w:t>
      </w:r>
      <w:r>
        <w:rPr>
          <w:spacing w:val="-44"/>
          <w:sz w:val="24"/>
        </w:rPr>
        <w:t xml:space="preserve"> </w:t>
      </w:r>
      <w:r>
        <w:rPr>
          <w:sz w:val="24"/>
        </w:rPr>
        <w:t>воспитателей (ГПД) устанавливается, исходя из тарифицируемой педагогической</w:t>
      </w:r>
      <w:r>
        <w:rPr>
          <w:spacing w:val="-5"/>
          <w:sz w:val="24"/>
        </w:rPr>
        <w:t xml:space="preserve"> </w:t>
      </w:r>
      <w:r>
        <w:rPr>
          <w:sz w:val="24"/>
        </w:rPr>
        <w:t>нагрузки.</w:t>
      </w:r>
      <w:proofErr w:type="gramEnd"/>
    </w:p>
    <w:p w:rsidR="000B0506" w:rsidRDefault="00EF1E3B">
      <w:pPr>
        <w:pStyle w:val="a4"/>
        <w:numPr>
          <w:ilvl w:val="1"/>
          <w:numId w:val="1"/>
        </w:numPr>
        <w:tabs>
          <w:tab w:val="left" w:pos="1530"/>
        </w:tabs>
        <w:ind w:right="114" w:firstLine="708"/>
        <w:rPr>
          <w:sz w:val="24"/>
        </w:rPr>
      </w:pPr>
      <w:r>
        <w:rPr>
          <w:sz w:val="24"/>
        </w:rPr>
        <w:t xml:space="preserve">Норма часов преподавательской работы за ставку заработной платы, являющаяся нормируемой частью педагогической работы, устанавливается в соответствии с Постановлением Правительства Российской Федерации от 03.04.2003 г. № 191 </w:t>
      </w:r>
      <w:r>
        <w:rPr>
          <w:spacing w:val="-4"/>
          <w:sz w:val="24"/>
        </w:rPr>
        <w:t>«0</w:t>
      </w:r>
      <w:r>
        <w:rPr>
          <w:spacing w:val="52"/>
          <w:sz w:val="24"/>
        </w:rPr>
        <w:t xml:space="preserve"> </w:t>
      </w:r>
      <w:r>
        <w:rPr>
          <w:sz w:val="24"/>
        </w:rPr>
        <w:t>продолжительности рабочего времени (норме часов педагогической работы за ставку заработной платы) педагогических работников образовательных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учреждений».</w:t>
      </w:r>
    </w:p>
    <w:p w:rsidR="000B0506" w:rsidRDefault="00EF1E3B">
      <w:pPr>
        <w:pStyle w:val="a4"/>
        <w:numPr>
          <w:ilvl w:val="1"/>
          <w:numId w:val="1"/>
        </w:numPr>
        <w:tabs>
          <w:tab w:val="left" w:pos="1530"/>
        </w:tabs>
        <w:ind w:right="113" w:firstLine="708"/>
        <w:rPr>
          <w:sz w:val="24"/>
        </w:rPr>
      </w:pPr>
      <w:r>
        <w:rPr>
          <w:sz w:val="24"/>
        </w:rPr>
        <w:t xml:space="preserve">Тарификационный список учителей, педагогов дополнительного образования, </w:t>
      </w:r>
      <w:r w:rsidR="000A1B91">
        <w:rPr>
          <w:sz w:val="24"/>
        </w:rPr>
        <w:t>воспитателей</w:t>
      </w:r>
      <w:proofErr w:type="gramStart"/>
      <w:r w:rsidR="000A1B91">
        <w:rPr>
          <w:sz w:val="24"/>
        </w:rPr>
        <w:t xml:space="preserve"> ,</w:t>
      </w:r>
      <w:proofErr w:type="gramEnd"/>
      <w:r w:rsidR="000A1B91">
        <w:rPr>
          <w:sz w:val="24"/>
        </w:rPr>
        <w:t xml:space="preserve"> </w:t>
      </w:r>
      <w:r>
        <w:rPr>
          <w:sz w:val="24"/>
        </w:rPr>
        <w:t>воспитателей (ГПД) и других работников, осуществляющих педагогическую деятельность, формируется исходя из количества часов по государственному образовательному стандарту, индивидуальному учебному плану и программам, из обеспеченности кадрами в ОУ, и устанавливает объем учебной нагрузки педагогических работников на учебный</w:t>
      </w:r>
      <w:r>
        <w:rPr>
          <w:spacing w:val="-13"/>
          <w:sz w:val="24"/>
        </w:rPr>
        <w:t xml:space="preserve"> </w:t>
      </w:r>
      <w:r>
        <w:rPr>
          <w:sz w:val="24"/>
        </w:rPr>
        <w:t>год.</w:t>
      </w:r>
    </w:p>
    <w:p w:rsidR="000B0506" w:rsidRDefault="00EF1E3B">
      <w:pPr>
        <w:pStyle w:val="a4"/>
        <w:numPr>
          <w:ilvl w:val="1"/>
          <w:numId w:val="1"/>
        </w:numPr>
        <w:tabs>
          <w:tab w:val="left" w:pos="1530"/>
        </w:tabs>
        <w:ind w:right="117" w:firstLine="708"/>
        <w:rPr>
          <w:sz w:val="24"/>
        </w:rPr>
      </w:pPr>
      <w:r>
        <w:rPr>
          <w:sz w:val="24"/>
        </w:rPr>
        <w:t xml:space="preserve">При оплате за часы, данные в порядке замещения отсутствующих по болезни или другим причинам учителей, преподавателей, воспитателей и других педагогических работников, продолжавшегося </w:t>
      </w:r>
      <w:proofErr w:type="gramStart"/>
      <w:r>
        <w:rPr>
          <w:sz w:val="24"/>
        </w:rPr>
        <w:t>менее двух месяцев используется</w:t>
      </w:r>
      <w:proofErr w:type="gramEnd"/>
      <w:r>
        <w:rPr>
          <w:sz w:val="24"/>
        </w:rPr>
        <w:t xml:space="preserve"> почасовая система оплаты труда. В этом случае оплата производится только за фактически проведенные занятия. Если замещение</w:t>
      </w:r>
      <w:r>
        <w:rPr>
          <w:spacing w:val="-7"/>
          <w:sz w:val="24"/>
        </w:rPr>
        <w:t xml:space="preserve"> </w:t>
      </w:r>
      <w:r>
        <w:rPr>
          <w:sz w:val="24"/>
        </w:rPr>
        <w:t>отсутствующего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-6"/>
          <w:sz w:val="24"/>
        </w:rPr>
        <w:t xml:space="preserve"> </w:t>
      </w:r>
      <w:r>
        <w:rPr>
          <w:sz w:val="24"/>
        </w:rPr>
        <w:t>осуществлялось</w:t>
      </w:r>
      <w:r>
        <w:rPr>
          <w:spacing w:val="-5"/>
          <w:sz w:val="24"/>
        </w:rPr>
        <w:t xml:space="preserve"> </w:t>
      </w:r>
      <w:r>
        <w:rPr>
          <w:sz w:val="24"/>
        </w:rPr>
        <w:t>свыше</w:t>
      </w:r>
      <w:r>
        <w:rPr>
          <w:spacing w:val="-7"/>
          <w:sz w:val="24"/>
        </w:rPr>
        <w:t xml:space="preserve"> </w:t>
      </w:r>
      <w:r>
        <w:rPr>
          <w:sz w:val="24"/>
        </w:rPr>
        <w:t>двух</w:t>
      </w:r>
      <w:r>
        <w:rPr>
          <w:spacing w:val="-3"/>
          <w:sz w:val="24"/>
        </w:rPr>
        <w:t xml:space="preserve"> </w:t>
      </w:r>
      <w:r>
        <w:rPr>
          <w:sz w:val="24"/>
        </w:rPr>
        <w:t>месяцев,</w:t>
      </w:r>
      <w:r>
        <w:rPr>
          <w:spacing w:val="-6"/>
          <w:sz w:val="24"/>
        </w:rPr>
        <w:t xml:space="preserve"> </w:t>
      </w:r>
      <w:r>
        <w:rPr>
          <w:sz w:val="24"/>
        </w:rPr>
        <w:t>оплата</w:t>
      </w:r>
      <w:r>
        <w:rPr>
          <w:spacing w:val="-5"/>
          <w:sz w:val="24"/>
        </w:rPr>
        <w:t xml:space="preserve"> </w:t>
      </w:r>
      <w:r>
        <w:rPr>
          <w:sz w:val="24"/>
        </w:rPr>
        <w:t>его</w:t>
      </w:r>
      <w:r>
        <w:rPr>
          <w:spacing w:val="-6"/>
          <w:sz w:val="24"/>
        </w:rPr>
        <w:t xml:space="preserve"> </w:t>
      </w:r>
      <w:r>
        <w:rPr>
          <w:sz w:val="24"/>
        </w:rPr>
        <w:t>труда со</w:t>
      </w:r>
      <w:r>
        <w:rPr>
          <w:spacing w:val="21"/>
          <w:sz w:val="24"/>
        </w:rPr>
        <w:t xml:space="preserve"> </w:t>
      </w:r>
      <w:r>
        <w:rPr>
          <w:sz w:val="24"/>
        </w:rPr>
        <w:t>дня</w:t>
      </w:r>
      <w:r>
        <w:rPr>
          <w:spacing w:val="21"/>
          <w:sz w:val="24"/>
        </w:rPr>
        <w:t xml:space="preserve"> </w:t>
      </w:r>
      <w:r>
        <w:rPr>
          <w:sz w:val="24"/>
        </w:rPr>
        <w:t>начала</w:t>
      </w:r>
      <w:r>
        <w:rPr>
          <w:spacing w:val="20"/>
          <w:sz w:val="24"/>
        </w:rPr>
        <w:t xml:space="preserve"> </w:t>
      </w:r>
      <w:r>
        <w:rPr>
          <w:sz w:val="24"/>
        </w:rPr>
        <w:t>замещения</w:t>
      </w:r>
      <w:r>
        <w:rPr>
          <w:spacing w:val="21"/>
          <w:sz w:val="24"/>
        </w:rPr>
        <w:t xml:space="preserve"> </w:t>
      </w:r>
      <w:r>
        <w:rPr>
          <w:sz w:val="24"/>
        </w:rPr>
        <w:t>за</w:t>
      </w:r>
      <w:r>
        <w:rPr>
          <w:spacing w:val="20"/>
          <w:sz w:val="24"/>
        </w:rPr>
        <w:t xml:space="preserve"> </w:t>
      </w:r>
      <w:r>
        <w:rPr>
          <w:sz w:val="24"/>
        </w:rPr>
        <w:t>все</w:t>
      </w:r>
      <w:r>
        <w:rPr>
          <w:spacing w:val="23"/>
          <w:sz w:val="24"/>
        </w:rPr>
        <w:t xml:space="preserve"> </w:t>
      </w:r>
      <w:r>
        <w:rPr>
          <w:sz w:val="24"/>
        </w:rPr>
        <w:t>часы</w:t>
      </w:r>
      <w:r>
        <w:rPr>
          <w:spacing w:val="21"/>
          <w:sz w:val="24"/>
        </w:rPr>
        <w:t xml:space="preserve"> </w:t>
      </w:r>
      <w:r>
        <w:rPr>
          <w:sz w:val="24"/>
        </w:rPr>
        <w:t>фактической</w:t>
      </w:r>
      <w:r>
        <w:rPr>
          <w:spacing w:val="22"/>
          <w:sz w:val="24"/>
        </w:rPr>
        <w:t xml:space="preserve"> </w:t>
      </w:r>
      <w:r>
        <w:rPr>
          <w:sz w:val="24"/>
        </w:rPr>
        <w:t>педагогической</w:t>
      </w:r>
      <w:r>
        <w:rPr>
          <w:spacing w:val="22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21"/>
          <w:sz w:val="24"/>
        </w:rPr>
        <w:t xml:space="preserve"> </w:t>
      </w:r>
      <w:r>
        <w:rPr>
          <w:sz w:val="24"/>
        </w:rPr>
        <w:t>производится</w:t>
      </w:r>
      <w:r>
        <w:rPr>
          <w:spacing w:val="22"/>
          <w:sz w:val="24"/>
        </w:rPr>
        <w:t xml:space="preserve"> </w:t>
      </w:r>
      <w:proofErr w:type="gramStart"/>
      <w:r>
        <w:rPr>
          <w:sz w:val="24"/>
        </w:rPr>
        <w:t>на</w:t>
      </w:r>
      <w:proofErr w:type="gramEnd"/>
    </w:p>
    <w:p w:rsidR="000B0506" w:rsidRDefault="000B0506">
      <w:pPr>
        <w:jc w:val="both"/>
        <w:rPr>
          <w:sz w:val="24"/>
        </w:rPr>
        <w:sectPr w:rsidR="000B0506">
          <w:pgSz w:w="11910" w:h="16840"/>
          <w:pgMar w:top="1040" w:right="1020" w:bottom="660" w:left="1020" w:header="0" w:footer="468" w:gutter="0"/>
          <w:cols w:space="720"/>
        </w:sectPr>
      </w:pPr>
    </w:p>
    <w:p w:rsidR="000B0506" w:rsidRDefault="00EF1E3B">
      <w:pPr>
        <w:pStyle w:val="a3"/>
        <w:spacing w:before="66"/>
        <w:ind w:firstLine="0"/>
        <w:jc w:val="left"/>
      </w:pPr>
      <w:r>
        <w:lastRenderedPageBreak/>
        <w:t xml:space="preserve">общих </w:t>
      </w:r>
      <w:proofErr w:type="gramStart"/>
      <w:r>
        <w:t>основаниях</w:t>
      </w:r>
      <w:proofErr w:type="gramEnd"/>
      <w:r>
        <w:t xml:space="preserve"> с соответствующим увеличением недельной учебной нагрузки (объема педагогической работы).</w:t>
      </w:r>
    </w:p>
    <w:p w:rsidR="000B0506" w:rsidRDefault="000B0506">
      <w:pPr>
        <w:pStyle w:val="a3"/>
        <w:spacing w:before="5"/>
        <w:ind w:left="0" w:firstLine="0"/>
        <w:jc w:val="left"/>
      </w:pPr>
    </w:p>
    <w:p w:rsidR="000B0506" w:rsidRDefault="00EF1E3B">
      <w:pPr>
        <w:pStyle w:val="Heading1"/>
        <w:numPr>
          <w:ilvl w:val="0"/>
          <w:numId w:val="10"/>
        </w:numPr>
        <w:tabs>
          <w:tab w:val="left" w:pos="3949"/>
        </w:tabs>
        <w:ind w:left="3948" w:hanging="480"/>
        <w:jc w:val="both"/>
      </w:pPr>
      <w:r>
        <w:t>Заключительные</w:t>
      </w:r>
      <w:r>
        <w:rPr>
          <w:spacing w:val="-3"/>
        </w:rPr>
        <w:t xml:space="preserve"> </w:t>
      </w:r>
      <w:r>
        <w:t>положения</w:t>
      </w:r>
    </w:p>
    <w:p w:rsidR="000B0506" w:rsidRDefault="00EF1E3B">
      <w:pPr>
        <w:pStyle w:val="a3"/>
        <w:ind w:right="118"/>
      </w:pPr>
      <w:r>
        <w:t>Оплата труда библиотечных и других работников, не относящихся к работникам образования, осуществляется в ОУ применительно к ПКГ и квалификационным уровням аналогичных категорий работников по видам экономической деятельности.</w:t>
      </w:r>
    </w:p>
    <w:sectPr w:rsidR="000B0506" w:rsidSect="000B0506">
      <w:pgSz w:w="11910" w:h="16840"/>
      <w:pgMar w:top="1040" w:right="1020" w:bottom="660" w:left="1020" w:header="0" w:footer="468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36D40" w:rsidRDefault="00036D40" w:rsidP="000B0506">
      <w:r>
        <w:separator/>
      </w:r>
    </w:p>
  </w:endnote>
  <w:endnote w:type="continuationSeparator" w:id="0">
    <w:p w:rsidR="00036D40" w:rsidRDefault="00036D40" w:rsidP="000B050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0506" w:rsidRDefault="00B6724F">
    <w:pPr>
      <w:pStyle w:val="a3"/>
      <w:spacing w:line="14" w:lineRule="auto"/>
      <w:ind w:left="0" w:firstLine="0"/>
      <w:jc w:val="left"/>
      <w:rPr>
        <w:sz w:val="20"/>
      </w:rPr>
    </w:pPr>
    <w:r w:rsidRPr="00B6724F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291.65pt;margin-top:807.5pt;width:12pt;height:15.3pt;z-index:-251658752;mso-position-horizontal-relative:page;mso-position-vertical-relative:page" filled="f" stroked="f">
          <v:textbox style="mso-next-textbox:#_x0000_s1025" inset="0,0,0,0">
            <w:txbxContent>
              <w:p w:rsidR="000B0506" w:rsidRDefault="00B6724F">
                <w:pPr>
                  <w:pStyle w:val="a3"/>
                  <w:spacing w:before="10"/>
                  <w:ind w:left="60" w:firstLine="0"/>
                  <w:jc w:val="left"/>
                </w:pPr>
                <w:r>
                  <w:fldChar w:fldCharType="begin"/>
                </w:r>
                <w:r w:rsidR="00EF1E3B">
                  <w:instrText xml:space="preserve"> PAGE </w:instrText>
                </w:r>
                <w:r>
                  <w:fldChar w:fldCharType="separate"/>
                </w:r>
                <w:r w:rsidR="00221560">
                  <w:rPr>
                    <w:noProof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36D40" w:rsidRDefault="00036D40" w:rsidP="000B0506">
      <w:r>
        <w:separator/>
      </w:r>
    </w:p>
  </w:footnote>
  <w:footnote w:type="continuationSeparator" w:id="0">
    <w:p w:rsidR="00036D40" w:rsidRDefault="00036D40" w:rsidP="000B050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8457B2"/>
    <w:multiLevelType w:val="hybridMultilevel"/>
    <w:tmpl w:val="0BE23C94"/>
    <w:lvl w:ilvl="0" w:tplc="75640430">
      <w:numFmt w:val="bullet"/>
      <w:lvlText w:val=""/>
      <w:lvlJc w:val="left"/>
      <w:pPr>
        <w:ind w:left="679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E81ACA76">
      <w:numFmt w:val="bullet"/>
      <w:lvlText w:val="•"/>
      <w:lvlJc w:val="left"/>
      <w:pPr>
        <w:ind w:left="1598" w:hanging="360"/>
      </w:pPr>
      <w:rPr>
        <w:rFonts w:hint="default"/>
        <w:lang w:val="ru-RU" w:eastAsia="en-US" w:bidi="ar-SA"/>
      </w:rPr>
    </w:lvl>
    <w:lvl w:ilvl="2" w:tplc="C554DFF6">
      <w:numFmt w:val="bullet"/>
      <w:lvlText w:val="•"/>
      <w:lvlJc w:val="left"/>
      <w:pPr>
        <w:ind w:left="2517" w:hanging="360"/>
      </w:pPr>
      <w:rPr>
        <w:rFonts w:hint="default"/>
        <w:lang w:val="ru-RU" w:eastAsia="en-US" w:bidi="ar-SA"/>
      </w:rPr>
    </w:lvl>
    <w:lvl w:ilvl="3" w:tplc="845A0778">
      <w:numFmt w:val="bullet"/>
      <w:lvlText w:val="•"/>
      <w:lvlJc w:val="left"/>
      <w:pPr>
        <w:ind w:left="3435" w:hanging="360"/>
      </w:pPr>
      <w:rPr>
        <w:rFonts w:hint="default"/>
        <w:lang w:val="ru-RU" w:eastAsia="en-US" w:bidi="ar-SA"/>
      </w:rPr>
    </w:lvl>
    <w:lvl w:ilvl="4" w:tplc="C1A0AFDE">
      <w:numFmt w:val="bullet"/>
      <w:lvlText w:val="•"/>
      <w:lvlJc w:val="left"/>
      <w:pPr>
        <w:ind w:left="4354" w:hanging="360"/>
      </w:pPr>
      <w:rPr>
        <w:rFonts w:hint="default"/>
        <w:lang w:val="ru-RU" w:eastAsia="en-US" w:bidi="ar-SA"/>
      </w:rPr>
    </w:lvl>
    <w:lvl w:ilvl="5" w:tplc="672EE0A6">
      <w:numFmt w:val="bullet"/>
      <w:lvlText w:val="•"/>
      <w:lvlJc w:val="left"/>
      <w:pPr>
        <w:ind w:left="5273" w:hanging="360"/>
      </w:pPr>
      <w:rPr>
        <w:rFonts w:hint="default"/>
        <w:lang w:val="ru-RU" w:eastAsia="en-US" w:bidi="ar-SA"/>
      </w:rPr>
    </w:lvl>
    <w:lvl w:ilvl="6" w:tplc="FAD0928A">
      <w:numFmt w:val="bullet"/>
      <w:lvlText w:val="•"/>
      <w:lvlJc w:val="left"/>
      <w:pPr>
        <w:ind w:left="6191" w:hanging="360"/>
      </w:pPr>
      <w:rPr>
        <w:rFonts w:hint="default"/>
        <w:lang w:val="ru-RU" w:eastAsia="en-US" w:bidi="ar-SA"/>
      </w:rPr>
    </w:lvl>
    <w:lvl w:ilvl="7" w:tplc="22C8AAD0">
      <w:numFmt w:val="bullet"/>
      <w:lvlText w:val="•"/>
      <w:lvlJc w:val="left"/>
      <w:pPr>
        <w:ind w:left="7110" w:hanging="360"/>
      </w:pPr>
      <w:rPr>
        <w:rFonts w:hint="default"/>
        <w:lang w:val="ru-RU" w:eastAsia="en-US" w:bidi="ar-SA"/>
      </w:rPr>
    </w:lvl>
    <w:lvl w:ilvl="8" w:tplc="61349D1A">
      <w:numFmt w:val="bullet"/>
      <w:lvlText w:val="•"/>
      <w:lvlJc w:val="left"/>
      <w:pPr>
        <w:ind w:left="8029" w:hanging="360"/>
      </w:pPr>
      <w:rPr>
        <w:rFonts w:hint="default"/>
        <w:lang w:val="ru-RU" w:eastAsia="en-US" w:bidi="ar-SA"/>
      </w:rPr>
    </w:lvl>
  </w:abstractNum>
  <w:abstractNum w:abstractNumId="1">
    <w:nsid w:val="30DD52C1"/>
    <w:multiLevelType w:val="hybridMultilevel"/>
    <w:tmpl w:val="E1E6C70C"/>
    <w:lvl w:ilvl="0" w:tplc="BF6C0F98">
      <w:start w:val="1"/>
      <w:numFmt w:val="upperRoman"/>
      <w:lvlText w:val="%1."/>
      <w:lvlJc w:val="left"/>
      <w:pPr>
        <w:ind w:left="4633" w:hanging="708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en-US" w:bidi="ar-SA"/>
      </w:rPr>
    </w:lvl>
    <w:lvl w:ilvl="1" w:tplc="B69AA986">
      <w:numFmt w:val="bullet"/>
      <w:lvlText w:val="•"/>
      <w:lvlJc w:val="left"/>
      <w:pPr>
        <w:ind w:left="5162" w:hanging="708"/>
      </w:pPr>
      <w:rPr>
        <w:rFonts w:hint="default"/>
        <w:lang w:val="ru-RU" w:eastAsia="en-US" w:bidi="ar-SA"/>
      </w:rPr>
    </w:lvl>
    <w:lvl w:ilvl="2" w:tplc="EFEA652A">
      <w:numFmt w:val="bullet"/>
      <w:lvlText w:val="•"/>
      <w:lvlJc w:val="left"/>
      <w:pPr>
        <w:ind w:left="5685" w:hanging="708"/>
      </w:pPr>
      <w:rPr>
        <w:rFonts w:hint="default"/>
        <w:lang w:val="ru-RU" w:eastAsia="en-US" w:bidi="ar-SA"/>
      </w:rPr>
    </w:lvl>
    <w:lvl w:ilvl="3" w:tplc="6A46763E">
      <w:numFmt w:val="bullet"/>
      <w:lvlText w:val="•"/>
      <w:lvlJc w:val="left"/>
      <w:pPr>
        <w:ind w:left="6207" w:hanging="708"/>
      </w:pPr>
      <w:rPr>
        <w:rFonts w:hint="default"/>
        <w:lang w:val="ru-RU" w:eastAsia="en-US" w:bidi="ar-SA"/>
      </w:rPr>
    </w:lvl>
    <w:lvl w:ilvl="4" w:tplc="BB588D4A">
      <w:numFmt w:val="bullet"/>
      <w:lvlText w:val="•"/>
      <w:lvlJc w:val="left"/>
      <w:pPr>
        <w:ind w:left="6730" w:hanging="708"/>
      </w:pPr>
      <w:rPr>
        <w:rFonts w:hint="default"/>
        <w:lang w:val="ru-RU" w:eastAsia="en-US" w:bidi="ar-SA"/>
      </w:rPr>
    </w:lvl>
    <w:lvl w:ilvl="5" w:tplc="D19A85A2">
      <w:numFmt w:val="bullet"/>
      <w:lvlText w:val="•"/>
      <w:lvlJc w:val="left"/>
      <w:pPr>
        <w:ind w:left="7253" w:hanging="708"/>
      </w:pPr>
      <w:rPr>
        <w:rFonts w:hint="default"/>
        <w:lang w:val="ru-RU" w:eastAsia="en-US" w:bidi="ar-SA"/>
      </w:rPr>
    </w:lvl>
    <w:lvl w:ilvl="6" w:tplc="3C248B68">
      <w:numFmt w:val="bullet"/>
      <w:lvlText w:val="•"/>
      <w:lvlJc w:val="left"/>
      <w:pPr>
        <w:ind w:left="7775" w:hanging="708"/>
      </w:pPr>
      <w:rPr>
        <w:rFonts w:hint="default"/>
        <w:lang w:val="ru-RU" w:eastAsia="en-US" w:bidi="ar-SA"/>
      </w:rPr>
    </w:lvl>
    <w:lvl w:ilvl="7" w:tplc="79AC3DEA">
      <w:numFmt w:val="bullet"/>
      <w:lvlText w:val="•"/>
      <w:lvlJc w:val="left"/>
      <w:pPr>
        <w:ind w:left="8298" w:hanging="708"/>
      </w:pPr>
      <w:rPr>
        <w:rFonts w:hint="default"/>
        <w:lang w:val="ru-RU" w:eastAsia="en-US" w:bidi="ar-SA"/>
      </w:rPr>
    </w:lvl>
    <w:lvl w:ilvl="8" w:tplc="B5E6F094">
      <w:numFmt w:val="bullet"/>
      <w:lvlText w:val="•"/>
      <w:lvlJc w:val="left"/>
      <w:pPr>
        <w:ind w:left="8821" w:hanging="708"/>
      </w:pPr>
      <w:rPr>
        <w:rFonts w:hint="default"/>
        <w:lang w:val="ru-RU" w:eastAsia="en-US" w:bidi="ar-SA"/>
      </w:rPr>
    </w:lvl>
  </w:abstractNum>
  <w:abstractNum w:abstractNumId="2">
    <w:nsid w:val="32FF147E"/>
    <w:multiLevelType w:val="multilevel"/>
    <w:tmpl w:val="72FA3D02"/>
    <w:lvl w:ilvl="0">
      <w:start w:val="1"/>
      <w:numFmt w:val="decimal"/>
      <w:lvlText w:val="%1"/>
      <w:lvlJc w:val="left"/>
      <w:pPr>
        <w:ind w:left="112" w:hanging="70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2" w:hanging="708"/>
      </w:pPr>
      <w:rPr>
        <w:rFonts w:ascii="Times New Roman" w:eastAsia="Times New Roman" w:hAnsi="Times New Roman" w:cs="Times New Roman" w:hint="default"/>
        <w:spacing w:val="-26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069" w:hanging="70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43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18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93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67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42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17" w:hanging="708"/>
      </w:pPr>
      <w:rPr>
        <w:rFonts w:hint="default"/>
        <w:lang w:val="ru-RU" w:eastAsia="en-US" w:bidi="ar-SA"/>
      </w:rPr>
    </w:lvl>
  </w:abstractNum>
  <w:abstractNum w:abstractNumId="3">
    <w:nsid w:val="36174519"/>
    <w:multiLevelType w:val="multilevel"/>
    <w:tmpl w:val="C5AAAE84"/>
    <w:lvl w:ilvl="0">
      <w:start w:val="6"/>
      <w:numFmt w:val="decimal"/>
      <w:lvlText w:val="%1"/>
      <w:lvlJc w:val="left"/>
      <w:pPr>
        <w:ind w:left="112" w:hanging="70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2" w:hanging="708"/>
      </w:pPr>
      <w:rPr>
        <w:rFonts w:ascii="Times New Roman" w:eastAsia="Times New Roman" w:hAnsi="Times New Roman" w:cs="Times New Roman" w:hint="default"/>
        <w:spacing w:val="-13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069" w:hanging="70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43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18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93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67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42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17" w:hanging="708"/>
      </w:pPr>
      <w:rPr>
        <w:rFonts w:hint="default"/>
        <w:lang w:val="ru-RU" w:eastAsia="en-US" w:bidi="ar-SA"/>
      </w:rPr>
    </w:lvl>
  </w:abstractNum>
  <w:abstractNum w:abstractNumId="4">
    <w:nsid w:val="3B4748D0"/>
    <w:multiLevelType w:val="multilevel"/>
    <w:tmpl w:val="83085788"/>
    <w:lvl w:ilvl="0">
      <w:start w:val="4"/>
      <w:numFmt w:val="decimal"/>
      <w:lvlText w:val="%1"/>
      <w:lvlJc w:val="left"/>
      <w:pPr>
        <w:ind w:left="112" w:hanging="70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2" w:hanging="708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069" w:hanging="70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43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18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93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67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42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17" w:hanging="708"/>
      </w:pPr>
      <w:rPr>
        <w:rFonts w:hint="default"/>
        <w:lang w:val="ru-RU" w:eastAsia="en-US" w:bidi="ar-SA"/>
      </w:rPr>
    </w:lvl>
  </w:abstractNum>
  <w:abstractNum w:abstractNumId="5">
    <w:nsid w:val="4A6A7707"/>
    <w:multiLevelType w:val="multilevel"/>
    <w:tmpl w:val="839EA794"/>
    <w:lvl w:ilvl="0">
      <w:start w:val="3"/>
      <w:numFmt w:val="decimal"/>
      <w:lvlText w:val="%1"/>
      <w:lvlJc w:val="left"/>
      <w:pPr>
        <w:ind w:left="112" w:hanging="70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2" w:hanging="708"/>
      </w:pPr>
      <w:rPr>
        <w:rFonts w:ascii="Times New Roman" w:eastAsia="Times New Roman" w:hAnsi="Times New Roman" w:cs="Times New Roman" w:hint="default"/>
        <w:spacing w:val="-3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069" w:hanging="70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43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18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93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67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42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17" w:hanging="708"/>
      </w:pPr>
      <w:rPr>
        <w:rFonts w:hint="default"/>
        <w:lang w:val="ru-RU" w:eastAsia="en-US" w:bidi="ar-SA"/>
      </w:rPr>
    </w:lvl>
  </w:abstractNum>
  <w:abstractNum w:abstractNumId="6">
    <w:nsid w:val="4E0A1844"/>
    <w:multiLevelType w:val="hybridMultilevel"/>
    <w:tmpl w:val="35D0FD9C"/>
    <w:lvl w:ilvl="0" w:tplc="0D2253E4">
      <w:numFmt w:val="bullet"/>
      <w:lvlText w:val=""/>
      <w:lvlJc w:val="left"/>
      <w:pPr>
        <w:ind w:left="112" w:hanging="28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C0425D12">
      <w:numFmt w:val="bullet"/>
      <w:lvlText w:val="•"/>
      <w:lvlJc w:val="left"/>
      <w:pPr>
        <w:ind w:left="1094" w:hanging="281"/>
      </w:pPr>
      <w:rPr>
        <w:rFonts w:hint="default"/>
        <w:lang w:val="ru-RU" w:eastAsia="en-US" w:bidi="ar-SA"/>
      </w:rPr>
    </w:lvl>
    <w:lvl w:ilvl="2" w:tplc="CDA019FC">
      <w:numFmt w:val="bullet"/>
      <w:lvlText w:val="•"/>
      <w:lvlJc w:val="left"/>
      <w:pPr>
        <w:ind w:left="2069" w:hanging="281"/>
      </w:pPr>
      <w:rPr>
        <w:rFonts w:hint="default"/>
        <w:lang w:val="ru-RU" w:eastAsia="en-US" w:bidi="ar-SA"/>
      </w:rPr>
    </w:lvl>
    <w:lvl w:ilvl="3" w:tplc="301AB742">
      <w:numFmt w:val="bullet"/>
      <w:lvlText w:val="•"/>
      <w:lvlJc w:val="left"/>
      <w:pPr>
        <w:ind w:left="3043" w:hanging="281"/>
      </w:pPr>
      <w:rPr>
        <w:rFonts w:hint="default"/>
        <w:lang w:val="ru-RU" w:eastAsia="en-US" w:bidi="ar-SA"/>
      </w:rPr>
    </w:lvl>
    <w:lvl w:ilvl="4" w:tplc="0B6A51AE">
      <w:numFmt w:val="bullet"/>
      <w:lvlText w:val="•"/>
      <w:lvlJc w:val="left"/>
      <w:pPr>
        <w:ind w:left="4018" w:hanging="281"/>
      </w:pPr>
      <w:rPr>
        <w:rFonts w:hint="default"/>
        <w:lang w:val="ru-RU" w:eastAsia="en-US" w:bidi="ar-SA"/>
      </w:rPr>
    </w:lvl>
    <w:lvl w:ilvl="5" w:tplc="055C1E1E">
      <w:numFmt w:val="bullet"/>
      <w:lvlText w:val="•"/>
      <w:lvlJc w:val="left"/>
      <w:pPr>
        <w:ind w:left="4993" w:hanging="281"/>
      </w:pPr>
      <w:rPr>
        <w:rFonts w:hint="default"/>
        <w:lang w:val="ru-RU" w:eastAsia="en-US" w:bidi="ar-SA"/>
      </w:rPr>
    </w:lvl>
    <w:lvl w:ilvl="6" w:tplc="B782A9D4">
      <w:numFmt w:val="bullet"/>
      <w:lvlText w:val="•"/>
      <w:lvlJc w:val="left"/>
      <w:pPr>
        <w:ind w:left="5967" w:hanging="281"/>
      </w:pPr>
      <w:rPr>
        <w:rFonts w:hint="default"/>
        <w:lang w:val="ru-RU" w:eastAsia="en-US" w:bidi="ar-SA"/>
      </w:rPr>
    </w:lvl>
    <w:lvl w:ilvl="7" w:tplc="DAAC825E">
      <w:numFmt w:val="bullet"/>
      <w:lvlText w:val="•"/>
      <w:lvlJc w:val="left"/>
      <w:pPr>
        <w:ind w:left="6942" w:hanging="281"/>
      </w:pPr>
      <w:rPr>
        <w:rFonts w:hint="default"/>
        <w:lang w:val="ru-RU" w:eastAsia="en-US" w:bidi="ar-SA"/>
      </w:rPr>
    </w:lvl>
    <w:lvl w:ilvl="8" w:tplc="C2D2790E">
      <w:numFmt w:val="bullet"/>
      <w:lvlText w:val="•"/>
      <w:lvlJc w:val="left"/>
      <w:pPr>
        <w:ind w:left="7917" w:hanging="281"/>
      </w:pPr>
      <w:rPr>
        <w:rFonts w:hint="default"/>
        <w:lang w:val="ru-RU" w:eastAsia="en-US" w:bidi="ar-SA"/>
      </w:rPr>
    </w:lvl>
  </w:abstractNum>
  <w:abstractNum w:abstractNumId="7">
    <w:nsid w:val="534A7824"/>
    <w:multiLevelType w:val="multilevel"/>
    <w:tmpl w:val="86F4B19C"/>
    <w:lvl w:ilvl="0">
      <w:start w:val="5"/>
      <w:numFmt w:val="decimal"/>
      <w:lvlText w:val="%1"/>
      <w:lvlJc w:val="left"/>
      <w:pPr>
        <w:ind w:left="112" w:hanging="70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2" w:hanging="708"/>
      </w:pPr>
      <w:rPr>
        <w:rFonts w:ascii="Times New Roman" w:eastAsia="Times New Roman" w:hAnsi="Times New Roman" w:cs="Times New Roman" w:hint="default"/>
        <w:spacing w:val="-13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069" w:hanging="70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43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18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93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67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42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17" w:hanging="708"/>
      </w:pPr>
      <w:rPr>
        <w:rFonts w:hint="default"/>
        <w:lang w:val="ru-RU" w:eastAsia="en-US" w:bidi="ar-SA"/>
      </w:rPr>
    </w:lvl>
  </w:abstractNum>
  <w:abstractNum w:abstractNumId="8">
    <w:nsid w:val="53D13B7D"/>
    <w:multiLevelType w:val="multilevel"/>
    <w:tmpl w:val="2E280456"/>
    <w:lvl w:ilvl="0">
      <w:start w:val="2"/>
      <w:numFmt w:val="decimal"/>
      <w:lvlText w:val="%1"/>
      <w:lvlJc w:val="left"/>
      <w:pPr>
        <w:ind w:left="112" w:hanging="70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2" w:hanging="708"/>
      </w:pPr>
      <w:rPr>
        <w:rFonts w:ascii="Times New Roman" w:eastAsia="Times New Roman" w:hAnsi="Times New Roman" w:cs="Times New Roman" w:hint="default"/>
        <w:spacing w:val="-13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069" w:hanging="70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43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18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93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67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42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17" w:hanging="708"/>
      </w:pPr>
      <w:rPr>
        <w:rFonts w:hint="default"/>
        <w:lang w:val="ru-RU" w:eastAsia="en-US" w:bidi="ar-SA"/>
      </w:rPr>
    </w:lvl>
  </w:abstractNum>
  <w:abstractNum w:abstractNumId="9">
    <w:nsid w:val="60AB3D1D"/>
    <w:multiLevelType w:val="hybridMultilevel"/>
    <w:tmpl w:val="963CDF9E"/>
    <w:lvl w:ilvl="0" w:tplc="52249854">
      <w:numFmt w:val="bullet"/>
      <w:lvlText w:val=""/>
      <w:lvlJc w:val="left"/>
      <w:pPr>
        <w:ind w:left="112" w:hanging="425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6A360830">
      <w:numFmt w:val="bullet"/>
      <w:lvlText w:val=""/>
      <w:lvlJc w:val="left"/>
      <w:pPr>
        <w:ind w:left="112" w:hanging="70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7F7084D6">
      <w:numFmt w:val="bullet"/>
      <w:lvlText w:val="•"/>
      <w:lvlJc w:val="left"/>
      <w:pPr>
        <w:ind w:left="2069" w:hanging="708"/>
      </w:pPr>
      <w:rPr>
        <w:rFonts w:hint="default"/>
        <w:lang w:val="ru-RU" w:eastAsia="en-US" w:bidi="ar-SA"/>
      </w:rPr>
    </w:lvl>
    <w:lvl w:ilvl="3" w:tplc="968C1AA6">
      <w:numFmt w:val="bullet"/>
      <w:lvlText w:val="•"/>
      <w:lvlJc w:val="left"/>
      <w:pPr>
        <w:ind w:left="3043" w:hanging="708"/>
      </w:pPr>
      <w:rPr>
        <w:rFonts w:hint="default"/>
        <w:lang w:val="ru-RU" w:eastAsia="en-US" w:bidi="ar-SA"/>
      </w:rPr>
    </w:lvl>
    <w:lvl w:ilvl="4" w:tplc="D5DC022C">
      <w:numFmt w:val="bullet"/>
      <w:lvlText w:val="•"/>
      <w:lvlJc w:val="left"/>
      <w:pPr>
        <w:ind w:left="4018" w:hanging="708"/>
      </w:pPr>
      <w:rPr>
        <w:rFonts w:hint="default"/>
        <w:lang w:val="ru-RU" w:eastAsia="en-US" w:bidi="ar-SA"/>
      </w:rPr>
    </w:lvl>
    <w:lvl w:ilvl="5" w:tplc="CB96C7CA">
      <w:numFmt w:val="bullet"/>
      <w:lvlText w:val="•"/>
      <w:lvlJc w:val="left"/>
      <w:pPr>
        <w:ind w:left="4993" w:hanging="708"/>
      </w:pPr>
      <w:rPr>
        <w:rFonts w:hint="default"/>
        <w:lang w:val="ru-RU" w:eastAsia="en-US" w:bidi="ar-SA"/>
      </w:rPr>
    </w:lvl>
    <w:lvl w:ilvl="6" w:tplc="157225B0">
      <w:numFmt w:val="bullet"/>
      <w:lvlText w:val="•"/>
      <w:lvlJc w:val="left"/>
      <w:pPr>
        <w:ind w:left="5967" w:hanging="708"/>
      </w:pPr>
      <w:rPr>
        <w:rFonts w:hint="default"/>
        <w:lang w:val="ru-RU" w:eastAsia="en-US" w:bidi="ar-SA"/>
      </w:rPr>
    </w:lvl>
    <w:lvl w:ilvl="7" w:tplc="1F5C8DDA">
      <w:numFmt w:val="bullet"/>
      <w:lvlText w:val="•"/>
      <w:lvlJc w:val="left"/>
      <w:pPr>
        <w:ind w:left="6942" w:hanging="708"/>
      </w:pPr>
      <w:rPr>
        <w:rFonts w:hint="default"/>
        <w:lang w:val="ru-RU" w:eastAsia="en-US" w:bidi="ar-SA"/>
      </w:rPr>
    </w:lvl>
    <w:lvl w:ilvl="8" w:tplc="7BB66E50">
      <w:numFmt w:val="bullet"/>
      <w:lvlText w:val="•"/>
      <w:lvlJc w:val="left"/>
      <w:pPr>
        <w:ind w:left="7917" w:hanging="708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7"/>
  </w:num>
  <w:num w:numId="3">
    <w:abstractNumId w:val="0"/>
  </w:num>
  <w:num w:numId="4">
    <w:abstractNumId w:val="6"/>
  </w:num>
  <w:num w:numId="5">
    <w:abstractNumId w:val="4"/>
  </w:num>
  <w:num w:numId="6">
    <w:abstractNumId w:val="5"/>
  </w:num>
  <w:num w:numId="7">
    <w:abstractNumId w:val="8"/>
  </w:num>
  <w:num w:numId="8">
    <w:abstractNumId w:val="9"/>
  </w:num>
  <w:num w:numId="9">
    <w:abstractNumId w:val="2"/>
  </w:num>
  <w:num w:numId="10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4098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0B0506"/>
    <w:rsid w:val="00036D40"/>
    <w:rsid w:val="000A1B91"/>
    <w:rsid w:val="000B0506"/>
    <w:rsid w:val="00221560"/>
    <w:rsid w:val="00241A16"/>
    <w:rsid w:val="00286827"/>
    <w:rsid w:val="0066052B"/>
    <w:rsid w:val="00726441"/>
    <w:rsid w:val="00B6724F"/>
    <w:rsid w:val="00D87DB8"/>
    <w:rsid w:val="00EF1E3B"/>
    <w:rsid w:val="00F769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B0506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B050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0B0506"/>
    <w:pPr>
      <w:ind w:left="112" w:firstLine="708"/>
      <w:jc w:val="both"/>
    </w:pPr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0B0506"/>
    <w:pPr>
      <w:spacing w:line="274" w:lineRule="exact"/>
      <w:ind w:left="1699"/>
      <w:jc w:val="both"/>
      <w:outlineLvl w:val="1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0B0506"/>
    <w:pPr>
      <w:ind w:left="112" w:firstLine="708"/>
      <w:jc w:val="both"/>
    </w:pPr>
  </w:style>
  <w:style w:type="paragraph" w:customStyle="1" w:styleId="TableParagraph">
    <w:name w:val="Table Paragraph"/>
    <w:basedOn w:val="a"/>
    <w:uiPriority w:val="1"/>
    <w:qFormat/>
    <w:rsid w:val="000B0506"/>
  </w:style>
  <w:style w:type="paragraph" w:styleId="a5">
    <w:name w:val="Balloon Text"/>
    <w:basedOn w:val="a"/>
    <w:link w:val="a6"/>
    <w:uiPriority w:val="99"/>
    <w:semiHidden/>
    <w:unhideWhenUsed/>
    <w:rsid w:val="000A1B9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A1B91"/>
    <w:rPr>
      <w:rFonts w:ascii="Tahoma" w:eastAsia="Times New Roman" w:hAnsi="Tahoma" w:cs="Tahoma"/>
      <w:sz w:val="16"/>
      <w:szCs w:val="16"/>
      <w:lang w:val="ru-RU"/>
    </w:rPr>
  </w:style>
  <w:style w:type="paragraph" w:customStyle="1" w:styleId="style13318052390000000358style13318043510000000637msonormal">
    <w:name w:val="style_13318052390000000358style_13318043510000000637msonormal"/>
    <w:basedOn w:val="a"/>
    <w:rsid w:val="0066052B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132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4363C16-E066-4D96-BA40-64B383FCE3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1453</Words>
  <Characters>8286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9720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7</cp:revision>
  <cp:lastPrinted>2023-11-17T03:55:00Z</cp:lastPrinted>
  <dcterms:created xsi:type="dcterms:W3CDTF">2023-11-16T14:50:00Z</dcterms:created>
  <dcterms:modified xsi:type="dcterms:W3CDTF">2023-11-17T05:04:00Z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2023-01-10T00:00:00Z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2023-11-16T00:00:00Z</vt:filetime>
  </property>
</Properties>
</file>